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B7" w:rsidRDefault="003C7DB7" w:rsidP="003C7DB7">
      <w:pPr>
        <w:pStyle w:val="Default"/>
        <w:spacing w:line="360" w:lineRule="auto"/>
        <w:jc w:val="both"/>
        <w:rPr>
          <w:color w:val="auto"/>
        </w:rPr>
      </w:pPr>
      <w:r>
        <w:rPr>
          <w:color w:val="auto"/>
        </w:rPr>
        <w:t>Σε συνέχεια της υπ’ αριθμ. πρωτ. ΔΙΔΑΔ/Φ.37.22/1318/οικ.10294/24.06.2022 (ΑΔΑ: ΡΙΒΘ46ΜΤΛ6-25Θ) Εγκυκλίου του Υπουργείου Εσωτερικών που σας έχουμε ήδη κοινοποιήσει με το από 27.06.2022 ηλεκτρονικό μας μήνυμα και του υπ’ αριθμ. πρωτ. 137/11.07.2022 εγγράφου της Π.Ο.Ε.Δ.Η.Ν. που σας επισυνάπτουμε, τα οποία αφορούν στις ε</w:t>
      </w:r>
      <w:r>
        <w:rPr>
          <w:color w:val="auto"/>
          <w:sz w:val="22"/>
          <w:szCs w:val="22"/>
        </w:rPr>
        <w:t>κλογές αιρετών εκπροσώπων των υπαλλήλων στα υπηρεσιακά και πειθαρχικά συμβούλια των δημοσίων υπηρεσιών και των νομικών προσώπων δημοσίου δικαίου, για τη διετία 2023-2024</w:t>
      </w:r>
      <w:r>
        <w:rPr>
          <w:color w:val="auto"/>
        </w:rPr>
        <w:t>, διευκρινίζονται τα εξής:</w:t>
      </w:r>
    </w:p>
    <w:p w:rsidR="003C7DB7" w:rsidRDefault="003C7DB7" w:rsidP="003C7DB7">
      <w:pPr>
        <w:pStyle w:val="Default"/>
        <w:spacing w:line="360" w:lineRule="auto"/>
        <w:jc w:val="both"/>
        <w:rPr>
          <w:color w:val="auto"/>
        </w:rPr>
      </w:pPr>
      <w:r>
        <w:rPr>
          <w:color w:val="auto"/>
        </w:rPr>
        <w:t xml:space="preserve">-Για τη χορήγηση </w:t>
      </w:r>
      <w:r>
        <w:rPr>
          <w:color w:val="auto"/>
          <w:u w:val="single"/>
        </w:rPr>
        <w:t>παράτασης των προθεσμιών</w:t>
      </w:r>
      <w:r>
        <w:rPr>
          <w:color w:val="auto"/>
        </w:rPr>
        <w:t xml:space="preserve"> για τη διεξαγωγή των εκλογών απαιτείται η έκδοση απόφασης του Υπουργού Υγείας, </w:t>
      </w:r>
      <w:r>
        <w:rPr>
          <w:color w:val="auto"/>
          <w:u w:val="single"/>
        </w:rPr>
        <w:t>κατόπιν σχετικού αιτιολογημένου εγγράφου της κάθε Υπηρεσίας</w:t>
      </w:r>
      <w:r>
        <w:rPr>
          <w:color w:val="auto"/>
        </w:rPr>
        <w:t>.</w:t>
      </w:r>
    </w:p>
    <w:p w:rsidR="003C7DB7" w:rsidRDefault="003C7DB7" w:rsidP="003C7DB7">
      <w:pPr>
        <w:pStyle w:val="Default"/>
        <w:spacing w:line="360" w:lineRule="auto"/>
        <w:jc w:val="both"/>
        <w:rPr>
          <w:color w:val="auto"/>
          <w:u w:val="single"/>
        </w:rPr>
      </w:pPr>
      <w:r>
        <w:rPr>
          <w:color w:val="auto"/>
        </w:rPr>
        <w:t xml:space="preserve">-Αναφορικά με το χρονοδιάγραμμα ενεργειών για τη διεξαγωγή των εκλογών σύμφωνα με την προαναφερόμενη σχετική εγκύκλιο του Υπουργείου Εσωτερικών, </w:t>
      </w:r>
      <w:r>
        <w:rPr>
          <w:color w:val="auto"/>
          <w:u w:val="single"/>
        </w:rPr>
        <w:t xml:space="preserve">οι προθεσμίες οι οποίες ορίζονται ως αποκλειστικές θα πρέπει να τηρηθούν ως τέτοιες. Για τις υπόλοιπες προθεσμίες είναι δυνατή η τροποποίησή τους σύμφωνα με τις υπηρεσιακές ανάγκες των φορέων αλλά κατά τρόπο ώστε να πληρούνται οι προϋποθέσεις των διατάξεων της υπουργικής απόφασης για τις εκλογές των σχετιζομένων με τη ροή της διαδικασίας. </w:t>
      </w:r>
    </w:p>
    <w:p w:rsidR="003C7DB7" w:rsidRDefault="003C7DB7" w:rsidP="003C7DB7">
      <w:pPr>
        <w:pStyle w:val="Default"/>
        <w:spacing w:line="360" w:lineRule="auto"/>
        <w:jc w:val="both"/>
        <w:rPr>
          <w:color w:val="auto"/>
        </w:rPr>
      </w:pPr>
    </w:p>
    <w:p w:rsidR="003C7DB7" w:rsidRDefault="003C7DB7" w:rsidP="003C7DB7">
      <w:pPr>
        <w:spacing w:line="360" w:lineRule="auto"/>
        <w:jc w:val="both"/>
      </w:pPr>
      <w:r>
        <w:t xml:space="preserve">Επιπλέον, κατόπιν σχετικών ερωτημάτων προς την Υπηρεσία μας, θέτουμε υπόψη σας ότι, σύμφωνα με τις υπ’ αριθμ. πρωτ. ΔΥ1δ/Γ.Π.οικ.5892/31.05.2013 και ΔΥ1δ/Γ.Π.οικ.54210/31.05.2013 (ΦΕΚ Β΄ 1387/2013) Αποφάσεις σύστασης των Υπηρεσιακών Συμβουλίων και των Κοινών Υπηρεσιακών Συμβουλίων Νοσοκομείων που εποπτεύονται από το Υπουργείο Υγείας, όπως ισχύουν (Β΄ 75/2014, Β΄ 641/2014, Β΄ 2869/2020 και Β΄ 1579/2021), </w:t>
      </w:r>
      <w:r>
        <w:rPr>
          <w:u w:val="single"/>
        </w:rPr>
        <w:t>όταν τα εν λόγω Συμβούλια κρίνουν θέματα προσωπικού με σχέση εργασίας ιδιωτικού δικαίου, αντί των δύο αιρετών εκπροσώπων των μονίμων υπαλλήλων μετέχουν οι δύο αιρετοί εκπρόσωποι του προσωπικού με σύμβαση εργασίας ιδιωτικού δικαίου συμπεριλαμβανομένων των ειδικευομένων ιατρών</w:t>
      </w:r>
      <w:r>
        <w:t>.</w:t>
      </w:r>
    </w:p>
    <w:p w:rsidR="003C7DB7" w:rsidRDefault="003C7DB7" w:rsidP="003C7DB7">
      <w:pPr>
        <w:pStyle w:val="21"/>
        <w:spacing w:line="360" w:lineRule="auto"/>
        <w:jc w:val="both"/>
        <w:rPr>
          <w:rFonts w:ascii="Calibri" w:hAnsi="Calibri" w:cs="Calibri"/>
          <w:b w:val="0"/>
          <w:bCs w:val="0"/>
          <w:sz w:val="22"/>
          <w:szCs w:val="22"/>
        </w:rPr>
      </w:pPr>
    </w:p>
    <w:p w:rsidR="003C7DB7" w:rsidRDefault="003C7DB7" w:rsidP="003C7DB7">
      <w:pPr>
        <w:pStyle w:val="a3"/>
        <w:spacing w:line="360" w:lineRule="auto"/>
        <w:jc w:val="both"/>
        <w:rPr>
          <w:sz w:val="24"/>
          <w:szCs w:val="24"/>
        </w:rPr>
      </w:pPr>
    </w:p>
    <w:p w:rsidR="003C7DB7" w:rsidRDefault="003C7DB7" w:rsidP="003C7DB7">
      <w:pPr>
        <w:spacing w:line="360" w:lineRule="auto"/>
        <w:jc w:val="both"/>
        <w:rPr>
          <w:b/>
          <w:bCs/>
        </w:rPr>
      </w:pPr>
      <w:r>
        <w:t xml:space="preserve">Κατόπιν των ανωτέρω, </w:t>
      </w:r>
      <w:r>
        <w:rPr>
          <w:b/>
          <w:bCs/>
          <w:u w:val="single"/>
        </w:rPr>
        <w:t>παρακαλούμε για την ενημέρωση των Φορέων εποπτείας σας</w:t>
      </w:r>
      <w:r>
        <w:rPr>
          <w:b/>
          <w:bCs/>
        </w:rPr>
        <w:t xml:space="preserve">. </w:t>
      </w:r>
    </w:p>
    <w:p w:rsidR="003C7DB7" w:rsidRDefault="003C7DB7" w:rsidP="003C7DB7">
      <w:pPr>
        <w:jc w:val="both"/>
        <w:rPr>
          <w:color w:val="1F497D"/>
        </w:rPr>
      </w:pPr>
    </w:p>
    <w:p w:rsidR="003C7DB7" w:rsidRDefault="003C7DB7" w:rsidP="003C7DB7">
      <w:pPr>
        <w:jc w:val="both"/>
        <w:rPr>
          <w:color w:val="1F497D"/>
        </w:rPr>
      </w:pPr>
    </w:p>
    <w:p w:rsidR="003C7DB7" w:rsidRDefault="003C7DB7" w:rsidP="003C7DB7">
      <w:pPr>
        <w:jc w:val="both"/>
      </w:pPr>
      <w:r>
        <w:t>Με εκτίμηση,</w:t>
      </w:r>
    </w:p>
    <w:p w:rsidR="003C7DB7" w:rsidRDefault="003C7DB7" w:rsidP="003C7DB7">
      <w:pPr>
        <w:jc w:val="both"/>
      </w:pPr>
    </w:p>
    <w:p w:rsidR="003C7DB7" w:rsidRDefault="003C7DB7" w:rsidP="003C7DB7">
      <w:pPr>
        <w:jc w:val="both"/>
      </w:pPr>
      <w:r>
        <w:lastRenderedPageBreak/>
        <w:t xml:space="preserve">                </w:t>
      </w:r>
      <w:r>
        <w:rPr>
          <w:noProof/>
        </w:rPr>
        <w:drawing>
          <wp:inline distT="0" distB="0" distL="0" distR="0">
            <wp:extent cx="923925" cy="771525"/>
            <wp:effectExtent l="19050" t="0" r="9525" b="0"/>
            <wp:docPr id="1" name="Εικόνα 1" descr="mo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h_logo"/>
                    <pic:cNvPicPr>
                      <a:picLocks noChangeAspect="1" noChangeArrowheads="1"/>
                    </pic:cNvPicPr>
                  </pic:nvPicPr>
                  <pic:blipFill>
                    <a:blip r:embed="rId4" r:link="rId5" cstate="print"/>
                    <a:srcRect/>
                    <a:stretch>
                      <a:fillRect/>
                    </a:stretch>
                  </pic:blipFill>
                  <pic:spPr bwMode="auto">
                    <a:xfrm>
                      <a:off x="0" y="0"/>
                      <a:ext cx="923925" cy="771525"/>
                    </a:xfrm>
                    <a:prstGeom prst="rect">
                      <a:avLst/>
                    </a:prstGeom>
                    <a:noFill/>
                    <a:ln w="9525">
                      <a:noFill/>
                      <a:miter lim="800000"/>
                      <a:headEnd/>
                      <a:tailEnd/>
                    </a:ln>
                  </pic:spPr>
                </pic:pic>
              </a:graphicData>
            </a:graphic>
          </wp:inline>
        </w:drawing>
      </w:r>
    </w:p>
    <w:p w:rsidR="003C7DB7" w:rsidRDefault="003C7DB7" w:rsidP="003C7DB7">
      <w:pPr>
        <w:jc w:val="both"/>
      </w:pPr>
      <w:r>
        <w:t>ΕΥΓΕΝΙΑ ΓΙΑΝΝΙΟΥΔΑΚΗ</w:t>
      </w:r>
    </w:p>
    <w:p w:rsidR="003C7DB7" w:rsidRDefault="003C7DB7" w:rsidP="003C7DB7">
      <w:pPr>
        <w:jc w:val="both"/>
      </w:pPr>
      <w:r>
        <w:t>ΠΡΟΪΣΤΑΜΕΝΗ Δ/ΝΣΗΣ ΑΝΘΡΩΠΙΝΟΥ ΔΥΝΑΜΙΚΟΥ</w:t>
      </w:r>
    </w:p>
    <w:p w:rsidR="003C7DB7" w:rsidRDefault="003C7DB7" w:rsidP="003C7DB7">
      <w:pPr>
        <w:jc w:val="both"/>
      </w:pPr>
      <w:r>
        <w:t>ΚΑΙ ΔΙΟΙΚΗΤΙΚΗΣ ΥΠΟΣΤΗΡΙΞΗΣ</w:t>
      </w:r>
    </w:p>
    <w:p w:rsidR="003C7DB7" w:rsidRDefault="003C7DB7" w:rsidP="003C7DB7">
      <w:pPr>
        <w:jc w:val="both"/>
      </w:pPr>
      <w:r>
        <w:t>Τηλ.  213 2161219</w:t>
      </w:r>
    </w:p>
    <w:p w:rsidR="003C7DB7" w:rsidRDefault="003C7DB7" w:rsidP="003C7DB7">
      <w:pPr>
        <w:jc w:val="both"/>
      </w:pPr>
      <w:r>
        <w:rPr>
          <w:lang w:val="en-US"/>
        </w:rPr>
        <w:t>e</w:t>
      </w:r>
      <w:r>
        <w:t>-</w:t>
      </w:r>
      <w:r>
        <w:rPr>
          <w:lang w:val="en-US"/>
        </w:rPr>
        <w:t>mail</w:t>
      </w:r>
      <w:r>
        <w:t xml:space="preserve">: </w:t>
      </w:r>
      <w:hyperlink r:id="rId6" w:history="1">
        <w:r>
          <w:rPr>
            <w:rStyle w:val="-"/>
            <w:color w:val="auto"/>
            <w:u w:val="none"/>
            <w:lang w:val="en-US"/>
          </w:rPr>
          <w:t>egiannioudaki</w:t>
        </w:r>
        <w:r>
          <w:rPr>
            <w:rStyle w:val="-"/>
            <w:color w:val="auto"/>
            <w:u w:val="none"/>
          </w:rPr>
          <w:t>@</w:t>
        </w:r>
        <w:r>
          <w:rPr>
            <w:rStyle w:val="-"/>
            <w:color w:val="auto"/>
            <w:u w:val="none"/>
            <w:lang w:val="en-US"/>
          </w:rPr>
          <w:t>moh</w:t>
        </w:r>
        <w:r>
          <w:rPr>
            <w:rStyle w:val="-"/>
            <w:color w:val="auto"/>
            <w:u w:val="none"/>
          </w:rPr>
          <w:t>.</w:t>
        </w:r>
        <w:r>
          <w:rPr>
            <w:rStyle w:val="-"/>
            <w:color w:val="auto"/>
            <w:u w:val="none"/>
            <w:lang w:val="en-US"/>
          </w:rPr>
          <w:t>gov</w:t>
        </w:r>
        <w:r>
          <w:rPr>
            <w:rStyle w:val="-"/>
            <w:color w:val="auto"/>
            <w:u w:val="none"/>
          </w:rPr>
          <w:t>.</w:t>
        </w:r>
        <w:r>
          <w:rPr>
            <w:rStyle w:val="-"/>
            <w:color w:val="auto"/>
            <w:u w:val="none"/>
            <w:lang w:val="en-US"/>
          </w:rPr>
          <w:t>gr</w:t>
        </w:r>
      </w:hyperlink>
    </w:p>
    <w:p w:rsidR="00274005" w:rsidRDefault="00274005"/>
    <w:sectPr w:rsidR="00274005" w:rsidSect="002740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7DB7"/>
    <w:rsid w:val="000268E5"/>
    <w:rsid w:val="00034140"/>
    <w:rsid w:val="0003505E"/>
    <w:rsid w:val="000626C1"/>
    <w:rsid w:val="00066219"/>
    <w:rsid w:val="000B20BD"/>
    <w:rsid w:val="00120FCE"/>
    <w:rsid w:val="0018680B"/>
    <w:rsid w:val="00187335"/>
    <w:rsid w:val="0021499E"/>
    <w:rsid w:val="00233E71"/>
    <w:rsid w:val="0025375C"/>
    <w:rsid w:val="00274005"/>
    <w:rsid w:val="002813B0"/>
    <w:rsid w:val="00293ED6"/>
    <w:rsid w:val="002B1938"/>
    <w:rsid w:val="003157C2"/>
    <w:rsid w:val="00336FA8"/>
    <w:rsid w:val="0034364A"/>
    <w:rsid w:val="003436E8"/>
    <w:rsid w:val="00343E16"/>
    <w:rsid w:val="00352D46"/>
    <w:rsid w:val="00360A7B"/>
    <w:rsid w:val="003953C4"/>
    <w:rsid w:val="003B3EDD"/>
    <w:rsid w:val="003C7DB7"/>
    <w:rsid w:val="003E25F0"/>
    <w:rsid w:val="003E675C"/>
    <w:rsid w:val="003F46C4"/>
    <w:rsid w:val="004446F3"/>
    <w:rsid w:val="00450EBA"/>
    <w:rsid w:val="0045681D"/>
    <w:rsid w:val="00474DEF"/>
    <w:rsid w:val="00502539"/>
    <w:rsid w:val="00574C29"/>
    <w:rsid w:val="005F1620"/>
    <w:rsid w:val="005F5989"/>
    <w:rsid w:val="0066628E"/>
    <w:rsid w:val="006768C1"/>
    <w:rsid w:val="00677621"/>
    <w:rsid w:val="006B7EB6"/>
    <w:rsid w:val="006D5FDA"/>
    <w:rsid w:val="006F02D0"/>
    <w:rsid w:val="007704C0"/>
    <w:rsid w:val="007F3DED"/>
    <w:rsid w:val="008504DC"/>
    <w:rsid w:val="00885B57"/>
    <w:rsid w:val="008860E1"/>
    <w:rsid w:val="008C7225"/>
    <w:rsid w:val="00915DE4"/>
    <w:rsid w:val="00924F27"/>
    <w:rsid w:val="00953E4E"/>
    <w:rsid w:val="00982DBE"/>
    <w:rsid w:val="00992A89"/>
    <w:rsid w:val="009A128B"/>
    <w:rsid w:val="009C6D45"/>
    <w:rsid w:val="009E321E"/>
    <w:rsid w:val="009E57C2"/>
    <w:rsid w:val="009E67D0"/>
    <w:rsid w:val="00A11677"/>
    <w:rsid w:val="00A20830"/>
    <w:rsid w:val="00AB4958"/>
    <w:rsid w:val="00AB7C22"/>
    <w:rsid w:val="00AF1DB6"/>
    <w:rsid w:val="00B04843"/>
    <w:rsid w:val="00B10B97"/>
    <w:rsid w:val="00B1214F"/>
    <w:rsid w:val="00B35067"/>
    <w:rsid w:val="00B465A7"/>
    <w:rsid w:val="00C1532C"/>
    <w:rsid w:val="00C1613D"/>
    <w:rsid w:val="00C36962"/>
    <w:rsid w:val="00CF4884"/>
    <w:rsid w:val="00D33264"/>
    <w:rsid w:val="00D63680"/>
    <w:rsid w:val="00D84655"/>
    <w:rsid w:val="00D9136A"/>
    <w:rsid w:val="00DF41EB"/>
    <w:rsid w:val="00E21CB8"/>
    <w:rsid w:val="00E65179"/>
    <w:rsid w:val="00FB0777"/>
    <w:rsid w:val="00FD21A4"/>
    <w:rsid w:val="00FD69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B7"/>
    <w:pPr>
      <w:spacing w:after="0" w:line="240" w:lineRule="auto"/>
    </w:pPr>
    <w:rPr>
      <w:rFonts w:ascii="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C7DB7"/>
    <w:rPr>
      <w:color w:val="0000FF"/>
      <w:u w:val="single"/>
    </w:rPr>
  </w:style>
  <w:style w:type="character" w:customStyle="1" w:styleId="Char">
    <w:name w:val="Παράγραφος λίστας Char"/>
    <w:basedOn w:val="a0"/>
    <w:link w:val="a3"/>
    <w:uiPriority w:val="34"/>
    <w:locked/>
    <w:rsid w:val="003C7DB7"/>
    <w:rPr>
      <w:rFonts w:ascii="Calibri" w:hAnsi="Calibri" w:cs="Calibri"/>
    </w:rPr>
  </w:style>
  <w:style w:type="paragraph" w:styleId="a3">
    <w:name w:val="List Paragraph"/>
    <w:basedOn w:val="a"/>
    <w:link w:val="Char"/>
    <w:uiPriority w:val="34"/>
    <w:qFormat/>
    <w:rsid w:val="003C7DB7"/>
    <w:pPr>
      <w:ind w:left="720"/>
    </w:pPr>
    <w:rPr>
      <w:lang w:eastAsia="en-US"/>
    </w:rPr>
  </w:style>
  <w:style w:type="paragraph" w:customStyle="1" w:styleId="21">
    <w:name w:val="Σώμα κείμενου 21"/>
    <w:basedOn w:val="a"/>
    <w:rsid w:val="003C7DB7"/>
    <w:rPr>
      <w:rFonts w:ascii="Arial" w:hAnsi="Arial" w:cs="Arial"/>
      <w:b/>
      <w:bCs/>
      <w:sz w:val="24"/>
      <w:szCs w:val="24"/>
    </w:rPr>
  </w:style>
  <w:style w:type="paragraph" w:customStyle="1" w:styleId="Default">
    <w:name w:val="Default"/>
    <w:basedOn w:val="a"/>
    <w:rsid w:val="003C7DB7"/>
    <w:pPr>
      <w:autoSpaceDE w:val="0"/>
      <w:autoSpaceDN w:val="0"/>
    </w:pPr>
    <w:rPr>
      <w:color w:val="000000"/>
      <w:sz w:val="24"/>
      <w:szCs w:val="24"/>
    </w:rPr>
  </w:style>
  <w:style w:type="paragraph" w:styleId="a4">
    <w:name w:val="Balloon Text"/>
    <w:basedOn w:val="a"/>
    <w:link w:val="Char0"/>
    <w:uiPriority w:val="99"/>
    <w:semiHidden/>
    <w:unhideWhenUsed/>
    <w:rsid w:val="003C7DB7"/>
    <w:rPr>
      <w:rFonts w:ascii="Tahoma" w:hAnsi="Tahoma" w:cs="Tahoma"/>
      <w:sz w:val="16"/>
      <w:szCs w:val="16"/>
    </w:rPr>
  </w:style>
  <w:style w:type="character" w:customStyle="1" w:styleId="Char0">
    <w:name w:val="Κείμενο πλαισίου Char"/>
    <w:basedOn w:val="a0"/>
    <w:link w:val="a4"/>
    <w:uiPriority w:val="99"/>
    <w:semiHidden/>
    <w:rsid w:val="003C7DB7"/>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207967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giannioudaki@moh.gov.gr" TargetMode="External"/><Relationship Id="rId5" Type="http://schemas.openxmlformats.org/officeDocument/2006/relationships/image" Target="cid:image001.png@01D89765.FABD4A30"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339</Words>
  <Characters>1831</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2022-07-15T09:37:00Z</dcterms:created>
  <dcterms:modified xsi:type="dcterms:W3CDTF">2022-07-15T09:37:00Z</dcterms:modified>
</cp:coreProperties>
</file>