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B489" w14:textId="77777777" w:rsidR="00CD6457" w:rsidRDefault="00CD6457" w:rsidP="00CD6457">
      <w:pPr>
        <w:jc w:val="center"/>
        <w:rPr>
          <w:b/>
          <w:sz w:val="48"/>
          <w:szCs w:val="48"/>
        </w:rPr>
      </w:pPr>
      <w:r>
        <w:rPr>
          <w:b/>
          <w:sz w:val="48"/>
          <w:szCs w:val="48"/>
        </w:rPr>
        <w:t>ΣΩΜΑΤΕΙΟ ΕΡΓΑΖΟΜΕΝΩΝ</w:t>
      </w:r>
    </w:p>
    <w:p w14:paraId="16A1E741" w14:textId="77777777" w:rsidR="00CD6457" w:rsidRDefault="00CD6457" w:rsidP="00CD6457">
      <w:pPr>
        <w:jc w:val="center"/>
        <w:rPr>
          <w:b/>
          <w:sz w:val="48"/>
          <w:szCs w:val="48"/>
        </w:rPr>
      </w:pPr>
      <w:r>
        <w:rPr>
          <w:b/>
          <w:sz w:val="48"/>
          <w:szCs w:val="48"/>
        </w:rPr>
        <w:t>ΓΕΝ.ΝΟΣΟΚΟΜΕΙΟΥ ΚΑΒΑΛΑΣ</w:t>
      </w:r>
    </w:p>
    <w:p w14:paraId="5C316946" w14:textId="77777777" w:rsidR="00CD6457" w:rsidRDefault="00CD6457" w:rsidP="00CD6457">
      <w:pPr>
        <w:rPr>
          <w:b/>
          <w:sz w:val="28"/>
          <w:szCs w:val="28"/>
        </w:rPr>
      </w:pPr>
      <w:r>
        <w:rPr>
          <w:b/>
          <w:sz w:val="28"/>
          <w:szCs w:val="28"/>
        </w:rPr>
        <w:t xml:space="preserve">ΑΓΙΟΣ ΣΙΛΑΣ ΚΑΒΑΛΑ 65500 ΤΗΛ.2513501772 </w:t>
      </w:r>
      <w:r>
        <w:rPr>
          <w:b/>
          <w:sz w:val="28"/>
          <w:szCs w:val="28"/>
          <w:lang w:val="en-US"/>
        </w:rPr>
        <w:t>FAX</w:t>
      </w:r>
      <w:r>
        <w:rPr>
          <w:b/>
          <w:sz w:val="28"/>
          <w:szCs w:val="28"/>
        </w:rPr>
        <w:t>:2510835311</w:t>
      </w:r>
    </w:p>
    <w:p w14:paraId="6EA09943" w14:textId="77777777" w:rsidR="00CD6457" w:rsidRDefault="00CD6457" w:rsidP="00CD6457">
      <w:pPr>
        <w:jc w:val="right"/>
        <w:rPr>
          <w:b/>
          <w:sz w:val="28"/>
          <w:szCs w:val="28"/>
        </w:rPr>
      </w:pPr>
      <w:r>
        <w:rPr>
          <w:b/>
          <w:sz w:val="32"/>
          <w:szCs w:val="32"/>
        </w:rPr>
        <w:t xml:space="preserve">                                                                 </w:t>
      </w:r>
      <w:r>
        <w:rPr>
          <w:b/>
          <w:sz w:val="28"/>
          <w:szCs w:val="28"/>
        </w:rPr>
        <w:t>ΚΑΒΑΛΑ:23-3-26</w:t>
      </w:r>
    </w:p>
    <w:p w14:paraId="2224A2B1" w14:textId="77777777" w:rsidR="00CD6457" w:rsidRDefault="00CD6457" w:rsidP="00CD6457">
      <w:pPr>
        <w:jc w:val="right"/>
        <w:rPr>
          <w:b/>
          <w:sz w:val="28"/>
          <w:szCs w:val="28"/>
        </w:rPr>
      </w:pPr>
      <w:r>
        <w:rPr>
          <w:b/>
          <w:sz w:val="28"/>
          <w:szCs w:val="28"/>
        </w:rPr>
        <w:t xml:space="preserve">                                                                     </w:t>
      </w:r>
      <w:r w:rsidR="00BA3EF9">
        <w:rPr>
          <w:b/>
          <w:sz w:val="28"/>
          <w:szCs w:val="28"/>
        </w:rPr>
        <w:t xml:space="preserve">                 ΑΡΙΘΜ.ΠΡΩΤ:4358</w:t>
      </w:r>
    </w:p>
    <w:p w14:paraId="728223CF" w14:textId="77777777" w:rsidR="00CD6457" w:rsidRDefault="00CD6457" w:rsidP="00CD6457">
      <w:pPr>
        <w:rPr>
          <w:b/>
          <w:sz w:val="28"/>
          <w:szCs w:val="28"/>
        </w:rPr>
      </w:pPr>
      <w:r>
        <w:rPr>
          <w:b/>
          <w:sz w:val="28"/>
          <w:szCs w:val="28"/>
        </w:rPr>
        <w:t>ΠΡΟΣ: ΠΟΕΔΗΝ</w:t>
      </w:r>
    </w:p>
    <w:p w14:paraId="05A4AF4B" w14:textId="77777777" w:rsidR="00CD6457" w:rsidRDefault="00CD6457" w:rsidP="00CD6457">
      <w:pPr>
        <w:rPr>
          <w:b/>
          <w:sz w:val="28"/>
          <w:szCs w:val="28"/>
        </w:rPr>
      </w:pPr>
      <w:r>
        <w:rPr>
          <w:b/>
          <w:sz w:val="28"/>
          <w:szCs w:val="28"/>
        </w:rPr>
        <w:t xml:space="preserve">ΚΟΙΝ: </w:t>
      </w:r>
    </w:p>
    <w:p w14:paraId="19E583B9" w14:textId="77777777" w:rsidR="00CD6457" w:rsidRPr="00CD6457" w:rsidRDefault="00CD6457" w:rsidP="00CD6457">
      <w:pPr>
        <w:spacing w:before="100" w:beforeAutospacing="1" w:after="100" w:afterAutospacing="1" w:line="240" w:lineRule="auto"/>
        <w:rPr>
          <w:rFonts w:ascii="Calibri" w:eastAsia="Times New Roman" w:hAnsi="Calibri" w:cs="Calibri"/>
          <w:kern w:val="0"/>
          <w:sz w:val="32"/>
          <w:szCs w:val="32"/>
        </w:rPr>
      </w:pPr>
      <w:r>
        <w:rPr>
          <w:b/>
          <w:sz w:val="28"/>
          <w:szCs w:val="28"/>
        </w:rPr>
        <w:t xml:space="preserve">ΘΕΜΑ: </w:t>
      </w:r>
      <w:r w:rsidRPr="00CD6457">
        <w:rPr>
          <w:b/>
          <w:sz w:val="28"/>
          <w:szCs w:val="28"/>
        </w:rPr>
        <w:t>«</w:t>
      </w:r>
      <w:r w:rsidRPr="00CD6457">
        <w:rPr>
          <w:rFonts w:ascii="Calibri" w:eastAsia="Times New Roman" w:hAnsi="Calibri" w:cs="Calibri"/>
          <w:b/>
          <w:kern w:val="0"/>
          <w:sz w:val="32"/>
          <w:szCs w:val="32"/>
        </w:rPr>
        <w:t xml:space="preserve">ΕΠΙΚΑΙΡΟΠΟΙΗΣΗ  ΠΡΟΣΤΑΤΕΥΟΜΕΝΩΝ  ΚΑΤΗΓΟΡΙΩΝ ΥΠΟΨΗΦΙΩΝ </w:t>
      </w:r>
      <w:r w:rsidRPr="00CD6457">
        <w:rPr>
          <w:b/>
          <w:sz w:val="28"/>
          <w:szCs w:val="28"/>
        </w:rPr>
        <w:t>»</w:t>
      </w:r>
    </w:p>
    <w:p w14:paraId="14FB21E2" w14:textId="77777777" w:rsidR="002E5FA6" w:rsidRPr="002E5FA6" w:rsidRDefault="00CD6457" w:rsidP="002E5FA6">
      <w:pPr>
        <w:spacing w:before="100" w:beforeAutospacing="1" w:after="100" w:afterAutospacing="1" w:line="240" w:lineRule="auto"/>
        <w:rPr>
          <w:rFonts w:ascii="Calibri" w:eastAsia="Times New Roman" w:hAnsi="Calibri" w:cs="Calibri"/>
          <w:kern w:val="0"/>
          <w:sz w:val="32"/>
          <w:szCs w:val="32"/>
        </w:rPr>
      </w:pPr>
      <w:r>
        <w:rPr>
          <w:rFonts w:ascii="Calibri" w:eastAsia="Times New Roman" w:hAnsi="Calibri" w:cs="Calibri"/>
          <w:kern w:val="0"/>
          <w:sz w:val="32"/>
          <w:szCs w:val="32"/>
        </w:rPr>
        <w:t>Συνάδελφοι-ες</w:t>
      </w:r>
    </w:p>
    <w:p w14:paraId="014F8E22" w14:textId="77777777" w:rsidR="004C248D" w:rsidRDefault="002E5FA6" w:rsidP="002E5FA6">
      <w:pPr>
        <w:spacing w:before="100" w:beforeAutospacing="1" w:after="100" w:afterAutospacing="1" w:line="240" w:lineRule="auto"/>
        <w:rPr>
          <w:rFonts w:ascii="Calibri" w:eastAsia="Times New Roman" w:hAnsi="Calibri" w:cs="Calibri"/>
          <w:kern w:val="0"/>
          <w:sz w:val="32"/>
          <w:szCs w:val="32"/>
        </w:rPr>
      </w:pPr>
      <w:r w:rsidRPr="002E5FA6">
        <w:rPr>
          <w:rFonts w:ascii="Calibri" w:eastAsia="Times New Roman" w:hAnsi="Calibri" w:cs="Calibri"/>
          <w:kern w:val="0"/>
          <w:sz w:val="32"/>
          <w:szCs w:val="32"/>
        </w:rPr>
        <w:t xml:space="preserve">Στην προκήρυξη 4Κ/2026 του ΑΣΕΠ διατυπώνεται: </w:t>
      </w:r>
      <w:r w:rsidRPr="002E5FA6">
        <w:rPr>
          <w:rFonts w:ascii="Calibri" w:eastAsia="Times New Roman" w:hAnsi="Calibri" w:cs="Calibri"/>
          <w:b/>
          <w:bCs/>
          <w:i/>
          <w:iCs/>
          <w:kern w:val="0"/>
          <w:sz w:val="32"/>
          <w:szCs w:val="32"/>
        </w:rPr>
        <w:t>«Σε περίπτωση που δεν καλυφθούν οι ειδικές θέσεις που προβλέπονται για πολύτεκνους και τέκνα πολυτέκνων, γονείς με τρία τέκνα και τέκνα αυτών, άτομα που έχουν τέκνο, αδελφό, σύζυγο ή γονέα με ποσοστό αναπηρίας 67% και άνω, Έλληνες της Μουσουλμανικής μειονότητας της Θράκης, τα τέκνα των ατόμων που έλαβαν μέρος στην Εθνική Αντίσταση και τα τέκνα αναπήρων και τραυματιών πολέμου ή πολεμικών γεγονότων, από υποψηφίους/υποψήφιες των αντίστοιχων κατηγοριών, οι θέσεις αυτές καλύπτονται από υποψηφίους/υποψήφιες που δεν έχουν τις ιδιότητες αυτές…».</w:t>
      </w:r>
      <w:r w:rsidRPr="002E5FA6">
        <w:rPr>
          <w:rFonts w:ascii="Calibri" w:eastAsia="Times New Roman" w:hAnsi="Calibri" w:cs="Calibri"/>
          <w:kern w:val="0"/>
          <w:sz w:val="32"/>
          <w:szCs w:val="32"/>
        </w:rPr>
        <w:t xml:space="preserve"> </w:t>
      </w:r>
    </w:p>
    <w:p w14:paraId="640C5636" w14:textId="77777777" w:rsidR="002E5FA6" w:rsidRPr="002E5FA6" w:rsidRDefault="002E5FA6" w:rsidP="002E5FA6">
      <w:pPr>
        <w:spacing w:before="100" w:beforeAutospacing="1" w:after="100" w:afterAutospacing="1" w:line="240" w:lineRule="auto"/>
        <w:rPr>
          <w:rFonts w:ascii="Calibri" w:eastAsia="Times New Roman" w:hAnsi="Calibri" w:cs="Calibri"/>
          <w:kern w:val="0"/>
          <w:sz w:val="32"/>
          <w:szCs w:val="32"/>
        </w:rPr>
      </w:pPr>
      <w:r w:rsidRPr="002E5FA6">
        <w:rPr>
          <w:rFonts w:ascii="Calibri" w:eastAsia="Times New Roman" w:hAnsi="Calibri" w:cs="Calibri"/>
          <w:kern w:val="0"/>
          <w:sz w:val="32"/>
          <w:szCs w:val="32"/>
        </w:rPr>
        <w:t xml:space="preserve">Η διάταξη αυτή αντικατοπτρίζει τις προστατευόμενες κατηγορίες υποψηφίων, όπως ορίζονται από την παλαιότερη νομοθεσία, με σταθμούς τον </w:t>
      </w:r>
      <w:r w:rsidRPr="002E5FA6">
        <w:rPr>
          <w:rFonts w:ascii="Calibri" w:eastAsia="Times New Roman" w:hAnsi="Calibri" w:cs="Calibri"/>
          <w:b/>
          <w:bCs/>
          <w:kern w:val="0"/>
          <w:sz w:val="32"/>
          <w:szCs w:val="32"/>
        </w:rPr>
        <w:t xml:space="preserve">Νόμο 2190/1994 </w:t>
      </w:r>
      <w:r w:rsidRPr="002E5FA6">
        <w:rPr>
          <w:rFonts w:ascii="Calibri" w:eastAsia="Times New Roman" w:hAnsi="Calibri" w:cs="Calibri"/>
          <w:kern w:val="0"/>
          <w:sz w:val="32"/>
          <w:szCs w:val="32"/>
        </w:rPr>
        <w:t xml:space="preserve">που όρισε το γενικό πλαίσιο λειτουργίας του ΑΣΕΠ και τις διαδικασίες κατάταξης υποψηφίων, τον </w:t>
      </w:r>
      <w:r w:rsidRPr="002E5FA6">
        <w:rPr>
          <w:rFonts w:ascii="Calibri" w:eastAsia="Times New Roman" w:hAnsi="Calibri" w:cs="Calibri"/>
          <w:b/>
          <w:bCs/>
          <w:kern w:val="0"/>
          <w:sz w:val="32"/>
          <w:szCs w:val="32"/>
        </w:rPr>
        <w:t>Νόμο 2643/1998</w:t>
      </w:r>
      <w:r w:rsidRPr="002E5FA6">
        <w:rPr>
          <w:rFonts w:ascii="Calibri" w:eastAsia="Times New Roman" w:hAnsi="Calibri" w:cs="Calibri"/>
          <w:kern w:val="0"/>
          <w:sz w:val="32"/>
          <w:szCs w:val="32"/>
        </w:rPr>
        <w:t xml:space="preserve"> που καθόρισε ποιες ομάδες θεωρούνται προστατευόμενες, όπως τα τέκνα αναπήρων πολέμου και τα τέκνα αγωνιστών της Εθνικής Αντίστασης, και τον </w:t>
      </w:r>
      <w:r w:rsidRPr="002E5FA6">
        <w:rPr>
          <w:rFonts w:ascii="Calibri" w:eastAsia="Times New Roman" w:hAnsi="Calibri" w:cs="Calibri"/>
          <w:b/>
          <w:bCs/>
          <w:kern w:val="0"/>
          <w:sz w:val="32"/>
          <w:szCs w:val="32"/>
        </w:rPr>
        <w:t>Νόμο 4765/2021</w:t>
      </w:r>
      <w:r w:rsidRPr="002E5FA6">
        <w:rPr>
          <w:rFonts w:ascii="Calibri" w:eastAsia="Times New Roman" w:hAnsi="Calibri" w:cs="Calibri"/>
          <w:kern w:val="0"/>
          <w:sz w:val="32"/>
          <w:szCs w:val="32"/>
        </w:rPr>
        <w:t xml:space="preserve"> που ανανέωσε τις διαδικασίες χωρίς ουσιαστική διεύρυνση των προστατευόμενων κατηγοριών. Οι προβλέψεις αυτές έχουν μεγάλη </w:t>
      </w:r>
      <w:r w:rsidRPr="002E5FA6">
        <w:rPr>
          <w:rFonts w:ascii="Calibri" w:eastAsia="Times New Roman" w:hAnsi="Calibri" w:cs="Calibri"/>
          <w:kern w:val="0"/>
          <w:sz w:val="32"/>
          <w:szCs w:val="32"/>
        </w:rPr>
        <w:lastRenderedPageBreak/>
        <w:t>ιστορική σημασία και ορθά διατηρούνται, καθώς αναγνωρίζουν τις θυσίες ανθρώπων και οικογενειών που αντιμετώπισαν δυσκολίες στο παρελθόν.</w:t>
      </w:r>
    </w:p>
    <w:p w14:paraId="485447BC" w14:textId="77777777" w:rsidR="002E5FA6" w:rsidRPr="002E5FA6" w:rsidRDefault="002E5FA6" w:rsidP="002E5FA6">
      <w:pPr>
        <w:spacing w:before="100" w:beforeAutospacing="1" w:after="100" w:afterAutospacing="1" w:line="240" w:lineRule="auto"/>
        <w:rPr>
          <w:rFonts w:ascii="Calibri" w:eastAsia="Times New Roman" w:hAnsi="Calibri" w:cs="Calibri"/>
          <w:kern w:val="0"/>
          <w:sz w:val="32"/>
          <w:szCs w:val="32"/>
        </w:rPr>
      </w:pPr>
      <w:r w:rsidRPr="002E5FA6">
        <w:rPr>
          <w:rFonts w:ascii="Calibri" w:eastAsia="Times New Roman" w:hAnsi="Calibri" w:cs="Calibri"/>
          <w:kern w:val="0"/>
          <w:sz w:val="32"/>
          <w:szCs w:val="32"/>
        </w:rPr>
        <w:t>Σήμερα όμως η πραγματικότητα είναι διαφορετική και φέρνει νέες προκλήσεις που δεν καλύπτονται από το ισχύον πλαίσιο. Υπάρχουν οικογένειες που δοκιμάζονται και χρειάζονται υποστήριξη, όπως τα τέκνα εργαζομέν</w:t>
      </w:r>
      <w:r w:rsidR="00CD6457">
        <w:rPr>
          <w:rFonts w:ascii="Calibri" w:eastAsia="Times New Roman" w:hAnsi="Calibri" w:cs="Calibri"/>
          <w:kern w:val="0"/>
          <w:sz w:val="32"/>
          <w:szCs w:val="32"/>
        </w:rPr>
        <w:t xml:space="preserve">ων-συναδέλφων που υπέστησαν σοβαρό </w:t>
      </w:r>
      <w:r w:rsidRPr="002E5FA6">
        <w:rPr>
          <w:rFonts w:ascii="Calibri" w:eastAsia="Times New Roman" w:hAnsi="Calibri" w:cs="Calibri"/>
          <w:kern w:val="0"/>
          <w:sz w:val="32"/>
          <w:szCs w:val="32"/>
        </w:rPr>
        <w:t xml:space="preserve"> ατύχημα στην εργασία τους, τα τέκνα εργαζομένων που έχασαν τη ζωή τους εν ώρα εργασίας ή συνεπεία αυτής, καθώς και τα τέκνα εργαζομένων που χάθηκαν κατά τη διάρκεια της πανδημίας COVID-19 ενώ εκτελούσαν τα καθήκοντά τους. Αυτές οι περιπτώσεις μένουν σήμερα εκτός προστασίας, αφήνοντας ανθρώπους που προσπαθούν καθημερινά χωρίς στήριξη. Δεν ζητούμε να αφαιρεθεί η αναγνώριση των ιστορικών θυσιών, αλλά προτείνουμε επικαιροποίηση και διεύρυνση του πλαισίου ώστε να ανταποκρίνεται στις ανάγκες της εποχής μας και να καλύπτει όσους δίνουν τη μάχη τους καθημερινά, οικογενειακά και επαγγελματικά.</w:t>
      </w:r>
    </w:p>
    <w:p w14:paraId="6450CEBC" w14:textId="77777777" w:rsidR="002E5FA6" w:rsidRPr="002E5FA6" w:rsidRDefault="002E5FA6" w:rsidP="002E5FA6">
      <w:pPr>
        <w:spacing w:before="100" w:beforeAutospacing="1" w:after="100" w:afterAutospacing="1" w:line="240" w:lineRule="auto"/>
        <w:rPr>
          <w:rFonts w:ascii="Calibri" w:eastAsia="Times New Roman" w:hAnsi="Calibri" w:cs="Calibri"/>
          <w:kern w:val="0"/>
          <w:sz w:val="32"/>
          <w:szCs w:val="32"/>
        </w:rPr>
      </w:pPr>
      <w:r w:rsidRPr="002E5FA6">
        <w:rPr>
          <w:rFonts w:ascii="Calibri" w:eastAsia="Times New Roman" w:hAnsi="Calibri" w:cs="Calibri"/>
          <w:kern w:val="0"/>
          <w:sz w:val="32"/>
          <w:szCs w:val="32"/>
        </w:rPr>
        <w:t xml:space="preserve">Η πρόταση αυτή </w:t>
      </w:r>
      <w:r w:rsidR="00CD6457">
        <w:rPr>
          <w:rFonts w:ascii="Calibri" w:eastAsia="Times New Roman" w:hAnsi="Calibri" w:cs="Calibri"/>
          <w:kern w:val="0"/>
          <w:sz w:val="32"/>
          <w:szCs w:val="32"/>
        </w:rPr>
        <w:t xml:space="preserve">,την οποία παρακαλούμε να διαβιβάσετε στα συναρμόδια υπουργεία, </w:t>
      </w:r>
      <w:r w:rsidRPr="002E5FA6">
        <w:rPr>
          <w:rFonts w:ascii="Calibri" w:eastAsia="Times New Roman" w:hAnsi="Calibri" w:cs="Calibri"/>
          <w:kern w:val="0"/>
          <w:sz w:val="32"/>
          <w:szCs w:val="32"/>
        </w:rPr>
        <w:t>δεν αποτελεί επέκταση προνομίων. Αντιθέτως, είναι μια πρακτική ρύθμιση που στοχεύει στη δίκαιη αντιμετώπιση και αναγνώριση</w:t>
      </w:r>
      <w:r w:rsidR="00CD6457">
        <w:rPr>
          <w:rFonts w:ascii="Calibri" w:eastAsia="Times New Roman" w:hAnsi="Calibri" w:cs="Calibri"/>
          <w:kern w:val="0"/>
          <w:sz w:val="32"/>
          <w:szCs w:val="32"/>
        </w:rPr>
        <w:t xml:space="preserve"> σε όσους κράτησαν και κρατούν ‘’όρθιο’’ το ΕΣΥ,</w:t>
      </w:r>
      <w:r w:rsidR="00BA3EF9">
        <w:rPr>
          <w:rFonts w:ascii="Calibri" w:eastAsia="Times New Roman" w:hAnsi="Calibri" w:cs="Calibri"/>
          <w:kern w:val="0"/>
          <w:sz w:val="32"/>
          <w:szCs w:val="32"/>
        </w:rPr>
        <w:t xml:space="preserve"> και σε</w:t>
      </w:r>
      <w:r w:rsidRPr="002E5FA6">
        <w:rPr>
          <w:rFonts w:ascii="Calibri" w:eastAsia="Times New Roman" w:hAnsi="Calibri" w:cs="Calibri"/>
          <w:kern w:val="0"/>
          <w:sz w:val="32"/>
          <w:szCs w:val="32"/>
        </w:rPr>
        <w:t xml:space="preserve"> όσους σήμερα προσπαθούν να κρατήσουν όρθιες τις οικογένειές τους και να προσφέρουν στην κοινωνία. Η ιστορία πρέπει να τιμάται, αλλά η νομοθεσία πρέπει να ζει στο παρόν και να στηρίζει όσους σήμερα δοκιμάζονται, όπως στήριξε στο παρελθόν όσους θυσιάστηκαν.</w:t>
      </w:r>
    </w:p>
    <w:p w14:paraId="0B180187" w14:textId="77777777" w:rsidR="002E5FA6" w:rsidRDefault="002E5FA6" w:rsidP="002E5FA6">
      <w:pPr>
        <w:spacing w:before="100" w:beforeAutospacing="1" w:after="100" w:afterAutospacing="1" w:line="240" w:lineRule="auto"/>
        <w:rPr>
          <w:rFonts w:ascii="Calibri" w:eastAsia="Times New Roman" w:hAnsi="Calibri" w:cs="Calibri"/>
          <w:kern w:val="0"/>
          <w:sz w:val="32"/>
          <w:szCs w:val="32"/>
        </w:rPr>
      </w:pPr>
      <w:r w:rsidRPr="002E5FA6">
        <w:rPr>
          <w:rFonts w:ascii="Calibri" w:eastAsia="Times New Roman" w:hAnsi="Calibri" w:cs="Calibri"/>
          <w:kern w:val="0"/>
          <w:sz w:val="32"/>
          <w:szCs w:val="32"/>
        </w:rPr>
        <w:t>Με εκτίμηση,</w:t>
      </w:r>
    </w:p>
    <w:p w14:paraId="32FF5BDB" w14:textId="77777777" w:rsidR="00BA3EF9" w:rsidRDefault="00BA3EF9" w:rsidP="002E5FA6">
      <w:pPr>
        <w:spacing w:before="100" w:beforeAutospacing="1" w:after="100" w:afterAutospacing="1" w:line="240" w:lineRule="auto"/>
        <w:rPr>
          <w:rFonts w:ascii="Calibri" w:eastAsia="Times New Roman" w:hAnsi="Calibri" w:cs="Calibri"/>
          <w:kern w:val="0"/>
          <w:sz w:val="32"/>
          <w:szCs w:val="32"/>
        </w:rPr>
      </w:pPr>
      <w:r>
        <w:rPr>
          <w:rFonts w:ascii="Calibri" w:eastAsia="Times New Roman" w:hAnsi="Calibri" w:cs="Calibri"/>
          <w:kern w:val="0"/>
          <w:sz w:val="32"/>
          <w:szCs w:val="32"/>
        </w:rPr>
        <w:t>Η ΠΡΟΕΔΡΟΣ                                                 Ο Γ.ΓΡΑΜΜΑΤΕΑΣ</w:t>
      </w:r>
    </w:p>
    <w:p w14:paraId="0973A2CD" w14:textId="77777777" w:rsidR="00BA3EF9" w:rsidRPr="002E5FA6" w:rsidRDefault="00BA3EF9" w:rsidP="002E5FA6">
      <w:pPr>
        <w:spacing w:before="100" w:beforeAutospacing="1" w:after="100" w:afterAutospacing="1" w:line="240" w:lineRule="auto"/>
        <w:rPr>
          <w:rFonts w:ascii="Calibri" w:eastAsia="Times New Roman" w:hAnsi="Calibri" w:cs="Calibri"/>
          <w:kern w:val="0"/>
          <w:sz w:val="32"/>
          <w:szCs w:val="32"/>
        </w:rPr>
      </w:pPr>
      <w:r>
        <w:rPr>
          <w:rFonts w:ascii="Calibri" w:eastAsia="Times New Roman" w:hAnsi="Calibri" w:cs="Calibri"/>
          <w:kern w:val="0"/>
          <w:sz w:val="32"/>
          <w:szCs w:val="32"/>
        </w:rPr>
        <w:t>ΠΕΤΡΑΚΗ ΑΙΚΑΤΕΡΙΝΗ                     ΔΑΡΛΑΓΙΑΝΝΗΣ ΝΙΚΟΛΑΟΣ</w:t>
      </w:r>
    </w:p>
    <w:p w14:paraId="34393577" w14:textId="77777777" w:rsidR="00035AF1" w:rsidRPr="004C248D" w:rsidRDefault="00035AF1">
      <w:pPr>
        <w:rPr>
          <w:rFonts w:ascii="Calibri" w:hAnsi="Calibri" w:cs="Calibri"/>
          <w:sz w:val="32"/>
          <w:szCs w:val="32"/>
        </w:rPr>
      </w:pPr>
    </w:p>
    <w:sectPr w:rsidR="00035AF1" w:rsidRPr="004C248D" w:rsidSect="000E7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A6"/>
    <w:rsid w:val="00035AF1"/>
    <w:rsid w:val="000E7FC8"/>
    <w:rsid w:val="002E5FA6"/>
    <w:rsid w:val="003562DE"/>
    <w:rsid w:val="00410EA8"/>
    <w:rsid w:val="004C248D"/>
    <w:rsid w:val="007D06BF"/>
    <w:rsid w:val="00BA3EF9"/>
    <w:rsid w:val="00CD64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DFB8"/>
  <w15:docId w15:val="{4F65320C-BE98-4015-85B9-46250D34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FC8"/>
  </w:style>
  <w:style w:type="paragraph" w:styleId="1">
    <w:name w:val="heading 1"/>
    <w:basedOn w:val="a"/>
    <w:next w:val="a"/>
    <w:link w:val="1Char"/>
    <w:uiPriority w:val="9"/>
    <w:qFormat/>
    <w:rsid w:val="002E5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E5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E5F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E5F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E5F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E5F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5F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5F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5F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5FA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E5FA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E5FA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E5FA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E5FA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E5F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5F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5F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5FA6"/>
    <w:rPr>
      <w:rFonts w:eastAsiaTheme="majorEastAsia" w:cstheme="majorBidi"/>
      <w:color w:val="272727" w:themeColor="text1" w:themeTint="D8"/>
    </w:rPr>
  </w:style>
  <w:style w:type="paragraph" w:styleId="a3">
    <w:name w:val="Title"/>
    <w:basedOn w:val="a"/>
    <w:next w:val="a"/>
    <w:link w:val="Char"/>
    <w:uiPriority w:val="10"/>
    <w:qFormat/>
    <w:rsid w:val="002E5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E5F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5FA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E5F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5FA6"/>
    <w:pPr>
      <w:spacing w:before="160"/>
      <w:jc w:val="center"/>
    </w:pPr>
    <w:rPr>
      <w:i/>
      <w:iCs/>
      <w:color w:val="404040" w:themeColor="text1" w:themeTint="BF"/>
    </w:rPr>
  </w:style>
  <w:style w:type="character" w:customStyle="1" w:styleId="Char1">
    <w:name w:val="Απόσπασμα Char"/>
    <w:basedOn w:val="a0"/>
    <w:link w:val="a5"/>
    <w:uiPriority w:val="29"/>
    <w:rsid w:val="002E5FA6"/>
    <w:rPr>
      <w:i/>
      <w:iCs/>
      <w:color w:val="404040" w:themeColor="text1" w:themeTint="BF"/>
    </w:rPr>
  </w:style>
  <w:style w:type="paragraph" w:styleId="a6">
    <w:name w:val="List Paragraph"/>
    <w:basedOn w:val="a"/>
    <w:uiPriority w:val="34"/>
    <w:qFormat/>
    <w:rsid w:val="002E5FA6"/>
    <w:pPr>
      <w:ind w:left="720"/>
      <w:contextualSpacing/>
    </w:pPr>
  </w:style>
  <w:style w:type="character" w:styleId="a7">
    <w:name w:val="Intense Emphasis"/>
    <w:basedOn w:val="a0"/>
    <w:uiPriority w:val="21"/>
    <w:qFormat/>
    <w:rsid w:val="002E5FA6"/>
    <w:rPr>
      <w:i/>
      <w:iCs/>
      <w:color w:val="0F4761" w:themeColor="accent1" w:themeShade="BF"/>
    </w:rPr>
  </w:style>
  <w:style w:type="paragraph" w:styleId="a8">
    <w:name w:val="Intense Quote"/>
    <w:basedOn w:val="a"/>
    <w:next w:val="a"/>
    <w:link w:val="Char2"/>
    <w:uiPriority w:val="30"/>
    <w:qFormat/>
    <w:rsid w:val="002E5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E5FA6"/>
    <w:rPr>
      <w:i/>
      <w:iCs/>
      <w:color w:val="0F4761" w:themeColor="accent1" w:themeShade="BF"/>
    </w:rPr>
  </w:style>
  <w:style w:type="character" w:styleId="a9">
    <w:name w:val="Intense Reference"/>
    <w:basedOn w:val="a0"/>
    <w:uiPriority w:val="32"/>
    <w:qFormat/>
    <w:rsid w:val="002E5F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020DC42ED4E4B9DB689F8FF65CDF3" ma:contentTypeVersion="5" ma:contentTypeDescription="Create a new document." ma:contentTypeScope="" ma:versionID="397bc37cfb9c61cc80f8d929c90cea2a">
  <xsd:schema xmlns:xsd="http://www.w3.org/2001/XMLSchema" xmlns:xs="http://www.w3.org/2001/XMLSchema" xmlns:p="http://schemas.microsoft.com/office/2006/metadata/properties" xmlns:ns3="41ff9518-eb31-4710-83fd-60c4e3635681" targetNamespace="http://schemas.microsoft.com/office/2006/metadata/properties" ma:root="true" ma:fieldsID="ae2ec26622eba7c64e9e060eacf57bc4" ns3:_="">
    <xsd:import namespace="41ff9518-eb31-4710-83fd-60c4e36356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f9518-eb31-4710-83fd-60c4e36356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CE9D5-0B60-408C-AA15-9BBD694F8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f9518-eb31-4710-83fd-60c4e3635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A626B-D5A0-4799-8975-9BEE503610DA}">
  <ds:schemaRefs>
    <ds:schemaRef ds:uri="http://schemas.microsoft.com/sharepoint/v3/contenttype/forms"/>
  </ds:schemaRefs>
</ds:datastoreItem>
</file>

<file path=customXml/itemProps3.xml><?xml version="1.0" encoding="utf-8"?>
<ds:datastoreItem xmlns:ds="http://schemas.openxmlformats.org/officeDocument/2006/customXml" ds:itemID="{ED7FA5E7-BD79-46D2-8884-0AE6A4EECC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2647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Antonios Darlagiannis</dc:creator>
  <cp:lastModifiedBy>User</cp:lastModifiedBy>
  <cp:revision>2</cp:revision>
  <dcterms:created xsi:type="dcterms:W3CDTF">2026-04-01T10:48:00Z</dcterms:created>
  <dcterms:modified xsi:type="dcterms:W3CDTF">2026-04-01T10:48:00Z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0x0101004F1020DC42ED4E4B9DB689F8FF65CDF3</vt:lpwstr>
  </property>
</Properties>
</file>