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C" w:rsidRPr="00152381" w:rsidRDefault="00C9585C" w:rsidP="00C9585C">
      <w:pPr>
        <w:spacing w:line="240" w:lineRule="auto"/>
      </w:pPr>
      <w:r>
        <w:t>ΕΝΙΑΙΟΣ   ΣΥΛΛΟΓΟΣ   ΕΡΓΑΖΟΜΕΝΩΝ Ψ.Ν.Α </w:t>
      </w:r>
      <w:r>
        <w:rPr>
          <w:sz w:val="16"/>
          <w:szCs w:val="16"/>
        </w:rPr>
        <w:br/>
        <w:t xml:space="preserve"> Διεύθυνση   Λεωφόρος Αθηνών 374 (</w:t>
      </w:r>
      <w:hyperlink r:id="rId5" w:history="1">
        <w:r>
          <w:rPr>
            <w:rStyle w:val="-"/>
            <w:sz w:val="16"/>
            <w:szCs w:val="16"/>
          </w:rPr>
          <w:t>Χάρτης</w:t>
        </w:r>
      </w:hyperlink>
      <w:r>
        <w:rPr>
          <w:sz w:val="16"/>
          <w:szCs w:val="16"/>
        </w:rPr>
        <w:t>)</w:t>
      </w:r>
      <w:r>
        <w:rPr>
          <w:sz w:val="16"/>
          <w:szCs w:val="16"/>
        </w:rPr>
        <w:br/>
        <w:t>Χαϊδάρι, Αθήνα Τ.Κ. 12462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τηλ</w:t>
      </w:r>
      <w:proofErr w:type="spellEnd"/>
      <w:r>
        <w:rPr>
          <w:sz w:val="16"/>
          <w:szCs w:val="16"/>
        </w:rPr>
        <w:t>. 213 2054152</w:t>
      </w:r>
    </w:p>
    <w:p w:rsidR="00C9585C" w:rsidRPr="00897917" w:rsidRDefault="00C9585C" w:rsidP="00C9585C">
      <w:pPr>
        <w:spacing w:line="240" w:lineRule="auto"/>
        <w:rPr>
          <w:sz w:val="16"/>
          <w:szCs w:val="16"/>
          <w:lang w:val="en-US"/>
        </w:rPr>
      </w:pPr>
      <w:r w:rsidRPr="00897917">
        <w:rPr>
          <w:sz w:val="16"/>
          <w:szCs w:val="16"/>
          <w:lang w:val="en-US"/>
        </w:rPr>
        <w:t>FAX: 2132054321</w:t>
      </w:r>
    </w:p>
    <w:p w:rsidR="00C9585C" w:rsidRPr="00897917" w:rsidRDefault="00C9585C" w:rsidP="00C9585C">
      <w:pPr>
        <w:spacing w:line="240" w:lineRule="auto"/>
        <w:rPr>
          <w:sz w:val="16"/>
          <w:szCs w:val="16"/>
          <w:lang w:val="en-US"/>
        </w:rPr>
      </w:pPr>
      <w:hyperlink r:id="rId6" w:history="1">
        <w:r w:rsidRPr="00897917">
          <w:rPr>
            <w:rStyle w:val="-"/>
            <w:sz w:val="16"/>
            <w:szCs w:val="16"/>
            <w:lang w:val="en-US"/>
          </w:rPr>
          <w:t>http://sylogosdafni.blogspot.gr/</w:t>
        </w:r>
      </w:hyperlink>
    </w:p>
    <w:p w:rsidR="00C9585C" w:rsidRDefault="00C9585C" w:rsidP="00C9585C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Email:sylogosdafni@gmail.com                                                                                              </w:t>
      </w:r>
    </w:p>
    <w:p w:rsidR="00C9585C" w:rsidRDefault="00C9585C" w:rsidP="00C9585C">
      <w:pPr>
        <w:spacing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ΧΑΪΔΑΡΙ  26/02</w:t>
      </w:r>
      <w:r w:rsidRPr="00152381">
        <w:rPr>
          <w:rFonts w:ascii="Arial" w:hAnsi="Arial" w:cs="Arial"/>
          <w:color w:val="000000"/>
        </w:rPr>
        <w:t>/2</w:t>
      </w:r>
      <w:r w:rsidRPr="00152381">
        <w:rPr>
          <w:rFonts w:ascii="Arial" w:hAnsi="Arial" w:cs="Arial"/>
          <w:iCs/>
          <w:color w:val="000000"/>
        </w:rPr>
        <w:t>0</w:t>
      </w:r>
      <w:r w:rsidRPr="00152381">
        <w:rPr>
          <w:rFonts w:ascii="Arial" w:hAnsi="Arial" w:cs="Arial"/>
          <w:color w:val="000000"/>
        </w:rPr>
        <w:t xml:space="preserve">21  </w:t>
      </w:r>
    </w:p>
    <w:p w:rsidR="00C9585C" w:rsidRPr="00152381" w:rsidRDefault="00C9585C" w:rsidP="00C9585C">
      <w:pPr>
        <w:spacing w:line="240" w:lineRule="auto"/>
        <w:jc w:val="right"/>
      </w:pPr>
      <w:r w:rsidRPr="00152381">
        <w:rPr>
          <w:rFonts w:ascii="Arial" w:hAnsi="Arial" w:cs="Arial"/>
          <w:color w:val="000000"/>
        </w:rPr>
        <w:t xml:space="preserve">   Αρ.  </w:t>
      </w:r>
      <w:proofErr w:type="spellStart"/>
      <w:r w:rsidRPr="00152381">
        <w:rPr>
          <w:rFonts w:ascii="Arial" w:hAnsi="Arial" w:cs="Arial"/>
          <w:color w:val="000000"/>
        </w:rPr>
        <w:t>πρωτ</w:t>
      </w:r>
      <w:proofErr w:type="spellEnd"/>
      <w:r w:rsidRPr="00152381">
        <w:rPr>
          <w:rFonts w:ascii="Arial" w:hAnsi="Arial" w:cs="Arial"/>
          <w:color w:val="000000"/>
        </w:rPr>
        <w:t xml:space="preserve">: </w:t>
      </w:r>
      <w:r w:rsidR="00E472F7">
        <w:rPr>
          <w:rFonts w:ascii="Arial" w:hAnsi="Arial" w:cs="Arial"/>
          <w:color w:val="000000"/>
        </w:rPr>
        <w:t>9</w:t>
      </w:r>
    </w:p>
    <w:p w:rsidR="00DB64F8" w:rsidRPr="00C9585C" w:rsidRDefault="00C9585C" w:rsidP="00C9585C">
      <w:pPr>
        <w:jc w:val="center"/>
        <w:rPr>
          <w:b/>
          <w:sz w:val="28"/>
          <w:szCs w:val="28"/>
        </w:rPr>
      </w:pPr>
      <w:r w:rsidRPr="00C9585C">
        <w:rPr>
          <w:b/>
          <w:sz w:val="28"/>
          <w:szCs w:val="28"/>
        </w:rPr>
        <w:t xml:space="preserve">ΔΕΛΤΙΟ ΤΥΠΟΥ </w:t>
      </w:r>
    </w:p>
    <w:p w:rsidR="00DB64F8" w:rsidRDefault="00DB64F8" w:rsidP="00DB64F8">
      <w:pPr>
        <w:jc w:val="both"/>
        <w:rPr>
          <w:lang w:val="en-US"/>
        </w:rPr>
      </w:pPr>
    </w:p>
    <w:p w:rsidR="00DB64F8" w:rsidRPr="00360EEF" w:rsidRDefault="00DB64F8" w:rsidP="00DB64F8">
      <w:p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0 αντιδημοκρατικός κατήφορος της Κυβέρνησης της Ν.</w:t>
      </w:r>
      <w:r w:rsidR="00774CCF" w:rsidRPr="00360EEF">
        <w:rPr>
          <w:sz w:val="24"/>
          <w:szCs w:val="24"/>
        </w:rPr>
        <w:t xml:space="preserve"> Δημοκρατίας δεν έχει τέλος. Στα πλαίσια</w:t>
      </w:r>
      <w:r w:rsidR="00066EA6" w:rsidRPr="00360EEF">
        <w:rPr>
          <w:sz w:val="24"/>
          <w:szCs w:val="24"/>
        </w:rPr>
        <w:t xml:space="preserve"> του νόμου</w:t>
      </w:r>
      <w:r w:rsidRPr="00360EEF">
        <w:rPr>
          <w:sz w:val="24"/>
          <w:szCs w:val="24"/>
        </w:rPr>
        <w:t xml:space="preserve"> που</w:t>
      </w:r>
      <w:r w:rsidR="00066EA6" w:rsidRPr="00360EEF">
        <w:rPr>
          <w:sz w:val="24"/>
          <w:szCs w:val="24"/>
        </w:rPr>
        <w:t xml:space="preserve"> μεθοδεύει το χτύπημα της απεργίας και των συγκεντρώσεων</w:t>
      </w:r>
      <w:r w:rsidRPr="00360EEF">
        <w:rPr>
          <w:sz w:val="24"/>
          <w:szCs w:val="24"/>
        </w:rPr>
        <w:t xml:space="preserve">, ασκήθηκε ποινική δίωξη </w:t>
      </w:r>
      <w:r w:rsidR="00570DCE" w:rsidRPr="00360EEF">
        <w:rPr>
          <w:sz w:val="24"/>
          <w:szCs w:val="24"/>
        </w:rPr>
        <w:t>κατά του Προέ</w:t>
      </w:r>
      <w:r w:rsidRPr="00360EEF">
        <w:rPr>
          <w:sz w:val="24"/>
          <w:szCs w:val="24"/>
        </w:rPr>
        <w:t>δρο</w:t>
      </w:r>
      <w:r w:rsidR="00570DCE" w:rsidRPr="00360EEF">
        <w:rPr>
          <w:sz w:val="24"/>
          <w:szCs w:val="24"/>
        </w:rPr>
        <w:t>υ</w:t>
      </w:r>
      <w:r w:rsidRPr="00360EEF">
        <w:rPr>
          <w:sz w:val="24"/>
          <w:szCs w:val="24"/>
        </w:rPr>
        <w:t xml:space="preserve"> </w:t>
      </w:r>
      <w:r w:rsidR="00570DCE" w:rsidRPr="00360EEF">
        <w:rPr>
          <w:sz w:val="24"/>
          <w:szCs w:val="24"/>
        </w:rPr>
        <w:t xml:space="preserve">της ΠΟΕΔΗΝ, Μιχάλη </w:t>
      </w:r>
      <w:proofErr w:type="spellStart"/>
      <w:r w:rsidR="00570DCE" w:rsidRPr="00360EEF">
        <w:rPr>
          <w:sz w:val="24"/>
          <w:szCs w:val="24"/>
        </w:rPr>
        <w:t>Γιαννάκου</w:t>
      </w:r>
      <w:proofErr w:type="spellEnd"/>
      <w:r w:rsidR="00570DCE" w:rsidRPr="00360EEF">
        <w:rPr>
          <w:color w:val="FF0000"/>
          <w:sz w:val="24"/>
          <w:szCs w:val="24"/>
        </w:rPr>
        <w:t xml:space="preserve"> </w:t>
      </w:r>
      <w:r w:rsidR="00570DCE" w:rsidRPr="00360EEF">
        <w:rPr>
          <w:sz w:val="24"/>
          <w:szCs w:val="24"/>
        </w:rPr>
        <w:t>για</w:t>
      </w:r>
      <w:r w:rsidRPr="00360EEF">
        <w:rPr>
          <w:sz w:val="24"/>
          <w:szCs w:val="24"/>
        </w:rPr>
        <w:t xml:space="preserve"> την κινητοποίηση που </w:t>
      </w:r>
      <w:r w:rsidR="00570DCE" w:rsidRPr="00360EEF">
        <w:rPr>
          <w:sz w:val="24"/>
          <w:szCs w:val="24"/>
        </w:rPr>
        <w:t xml:space="preserve">πραγματοποίησε </w:t>
      </w:r>
      <w:r w:rsidRPr="00360EEF">
        <w:rPr>
          <w:sz w:val="24"/>
          <w:szCs w:val="24"/>
        </w:rPr>
        <w:t xml:space="preserve">η ΠΟΕΔΗΝ στις 30 Σεπτεμβρίου 2020 και </w:t>
      </w:r>
      <w:r w:rsidR="00570DCE" w:rsidRPr="00360EEF">
        <w:rPr>
          <w:sz w:val="24"/>
          <w:szCs w:val="24"/>
        </w:rPr>
        <w:t xml:space="preserve">κατά </w:t>
      </w:r>
      <w:r w:rsidRPr="00360EEF">
        <w:rPr>
          <w:sz w:val="24"/>
          <w:szCs w:val="24"/>
        </w:rPr>
        <w:t xml:space="preserve">της Προέδρου της Ομοσπονδίας Ενώσεων Νοσοκομειακών Γιατρών Ελλάδας, Αφροδίτης </w:t>
      </w:r>
      <w:proofErr w:type="spellStart"/>
      <w:r w:rsidRPr="00360EEF">
        <w:rPr>
          <w:sz w:val="24"/>
          <w:szCs w:val="24"/>
        </w:rPr>
        <w:t>Ρέτζιου</w:t>
      </w:r>
      <w:proofErr w:type="spellEnd"/>
      <w:r w:rsidRPr="00360EEF">
        <w:rPr>
          <w:sz w:val="24"/>
          <w:szCs w:val="24"/>
        </w:rPr>
        <w:t xml:space="preserve"> για κινητοποίηση που έγινε στις 24 Σεπτεμβρίου στο υπουργείο Υγείας</w:t>
      </w:r>
      <w:r w:rsidR="00570DCE" w:rsidRPr="00360EEF">
        <w:rPr>
          <w:sz w:val="24"/>
          <w:szCs w:val="24"/>
        </w:rPr>
        <w:t>,</w:t>
      </w:r>
      <w:r w:rsidRPr="00360EEF">
        <w:rPr>
          <w:sz w:val="24"/>
          <w:szCs w:val="24"/>
        </w:rPr>
        <w:t xml:space="preserve"> για παράβαση των άρθρων για «απείθεια» και «παρακώλυση συγκοινωνιών» σε συνδυασμό με το νόμο για τις «Δημόσιες Υπαίθριες Συναθροίσεις». </w:t>
      </w:r>
    </w:p>
    <w:p w:rsidR="00DB64F8" w:rsidRPr="00360EEF" w:rsidRDefault="00DB64F8" w:rsidP="00DB64F8">
      <w:p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Το Σωματείο Εργαζομένων</w:t>
      </w:r>
      <w:r w:rsidR="00570DCE" w:rsidRPr="00360EEF">
        <w:rPr>
          <w:sz w:val="24"/>
          <w:szCs w:val="24"/>
        </w:rPr>
        <w:t xml:space="preserve"> ΨΝΑ,</w:t>
      </w:r>
      <w:r w:rsidRPr="00360EEF">
        <w:rPr>
          <w:sz w:val="24"/>
          <w:szCs w:val="24"/>
        </w:rPr>
        <w:t xml:space="preserve"> καταγγέλλει τους υπευθύνους για την κλήση για προκαταρκτική εξέταση</w:t>
      </w:r>
      <w:r w:rsidR="00570DCE" w:rsidRPr="00360EEF">
        <w:rPr>
          <w:sz w:val="24"/>
          <w:szCs w:val="24"/>
        </w:rPr>
        <w:t>,</w:t>
      </w:r>
      <w:r w:rsidRPr="00360EEF">
        <w:rPr>
          <w:sz w:val="24"/>
          <w:szCs w:val="24"/>
        </w:rPr>
        <w:t xml:space="preserve"> καθώς το ζήτημα δεν αφορά μόνο την ΟΕΝΓΕ και την ΠΟΕΔΗΝ αλλά τα σωματεία γενικότερα και τις συνδικαλιστικές διώξεις. Η δίωξη αυτή, που είναι η πρώτη για τις διαδηλώσεις, με τον νέο νόμο</w:t>
      </w:r>
      <w:r w:rsidR="00066EA6" w:rsidRPr="00360EEF">
        <w:rPr>
          <w:sz w:val="24"/>
          <w:szCs w:val="24"/>
        </w:rPr>
        <w:t xml:space="preserve"> που άνοιξε η κυβέρνηση του ΣΥΡΙΖΑ</w:t>
      </w:r>
      <w:r w:rsidRPr="00360EEF">
        <w:rPr>
          <w:sz w:val="24"/>
          <w:szCs w:val="24"/>
        </w:rPr>
        <w:t>, δείχνει την κατεύθυνση της πολιτικής της Κυβέρνησης της Ν.Δ. που συνοψίζεται στο δόγμα: όποιοι δεν «συμμορφώνονται» θα διώκονται και θα «εξοντώνονται».</w:t>
      </w:r>
    </w:p>
    <w:p w:rsidR="00DB64F8" w:rsidRPr="00360EEF" w:rsidRDefault="00570DCE" w:rsidP="00DB64F8">
      <w:p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Η ίδια πολιτική ακολουθείται</w:t>
      </w:r>
      <w:r w:rsidR="00DB64F8" w:rsidRPr="00360EEF">
        <w:rPr>
          <w:sz w:val="24"/>
          <w:szCs w:val="24"/>
        </w:rPr>
        <w:t xml:space="preserve">, μετά την εκδικητική μετακίνηση του στο νοσοκομείο ΣΩΤΗΡΙΑ και της μεθόδευση απόλυσης του επικουρικού γιατρού Κ. </w:t>
      </w:r>
      <w:proofErr w:type="spellStart"/>
      <w:r w:rsidR="00DB64F8" w:rsidRPr="00360EEF">
        <w:rPr>
          <w:sz w:val="24"/>
          <w:szCs w:val="24"/>
        </w:rPr>
        <w:t>Καταραχιά</w:t>
      </w:r>
      <w:proofErr w:type="spellEnd"/>
      <w:r w:rsidR="00DB64F8" w:rsidRPr="00360EEF">
        <w:rPr>
          <w:sz w:val="24"/>
          <w:szCs w:val="24"/>
        </w:rPr>
        <w:t xml:space="preserve">, </w:t>
      </w:r>
      <w:r w:rsidRPr="00360EEF">
        <w:rPr>
          <w:sz w:val="24"/>
          <w:szCs w:val="24"/>
        </w:rPr>
        <w:t xml:space="preserve"> </w:t>
      </w:r>
      <w:r w:rsidR="00DB64F8" w:rsidRPr="00360EEF">
        <w:rPr>
          <w:sz w:val="24"/>
          <w:szCs w:val="24"/>
        </w:rPr>
        <w:t>προέδρου</w:t>
      </w:r>
      <w:r w:rsidRPr="00360EEF">
        <w:rPr>
          <w:sz w:val="24"/>
          <w:szCs w:val="24"/>
        </w:rPr>
        <w:t xml:space="preserve"> του Σωματείου Εργαζομένων στο Ν</w:t>
      </w:r>
      <w:r w:rsidR="00DB64F8" w:rsidRPr="00360EEF">
        <w:rPr>
          <w:sz w:val="24"/>
          <w:szCs w:val="24"/>
        </w:rPr>
        <w:t>οσοκομείο ΑΓ. ΣΑΒΒΑΣ,</w:t>
      </w:r>
      <w:r w:rsidRPr="00360EEF">
        <w:rPr>
          <w:sz w:val="24"/>
          <w:szCs w:val="24"/>
        </w:rPr>
        <w:t xml:space="preserve"> παράλληλα</w:t>
      </w:r>
      <w:r w:rsidR="00DB64F8" w:rsidRPr="00360EEF">
        <w:rPr>
          <w:sz w:val="24"/>
          <w:szCs w:val="24"/>
        </w:rPr>
        <w:t xml:space="preserve"> διώκονται οι πρόεδροι των σωματείων εργαζομένων των νοσοκομείων Έδεσσας και Γιαννιτσών ενώ σχηματίζονται δικογραφίες και καλούνται σε «απολογία» η Δ. </w:t>
      </w:r>
      <w:proofErr w:type="spellStart"/>
      <w:r w:rsidR="00DB64F8" w:rsidRPr="00360EEF">
        <w:rPr>
          <w:sz w:val="24"/>
          <w:szCs w:val="24"/>
        </w:rPr>
        <w:t>Κατσίμπα</w:t>
      </w:r>
      <w:proofErr w:type="spellEnd"/>
      <w:r w:rsidR="00DB64F8" w:rsidRPr="00360EEF">
        <w:rPr>
          <w:sz w:val="24"/>
          <w:szCs w:val="24"/>
        </w:rPr>
        <w:t xml:space="preserve"> πρόεδρος της ΕΝΙΘ, η Α. </w:t>
      </w:r>
      <w:proofErr w:type="spellStart"/>
      <w:r w:rsidR="00DB64F8" w:rsidRPr="00360EEF">
        <w:rPr>
          <w:sz w:val="24"/>
          <w:szCs w:val="24"/>
        </w:rPr>
        <w:t>Ρέτζιου</w:t>
      </w:r>
      <w:proofErr w:type="spellEnd"/>
      <w:r w:rsidR="00DB64F8" w:rsidRPr="00360EEF">
        <w:rPr>
          <w:sz w:val="24"/>
          <w:szCs w:val="24"/>
        </w:rPr>
        <w:t xml:space="preserve">, πρόεδρος της ΟΕΝΓΕ και ο Μ. </w:t>
      </w:r>
      <w:proofErr w:type="spellStart"/>
      <w:r w:rsidR="00DB64F8" w:rsidRPr="00360EEF">
        <w:rPr>
          <w:sz w:val="24"/>
          <w:szCs w:val="24"/>
        </w:rPr>
        <w:t>Γιαννάκος</w:t>
      </w:r>
      <w:proofErr w:type="spellEnd"/>
      <w:r w:rsidR="00DB64F8" w:rsidRPr="00360EEF">
        <w:rPr>
          <w:sz w:val="24"/>
          <w:szCs w:val="24"/>
        </w:rPr>
        <w:t>, πρόεδρος της ΠΟΕΔΗΝ (οι δυο αντιπροσωπευτικές</w:t>
      </w:r>
      <w:r w:rsidRPr="00360EEF">
        <w:rPr>
          <w:sz w:val="24"/>
          <w:szCs w:val="24"/>
        </w:rPr>
        <w:t xml:space="preserve"> </w:t>
      </w:r>
      <w:r w:rsidR="00DB64F8" w:rsidRPr="00360EEF">
        <w:rPr>
          <w:sz w:val="24"/>
          <w:szCs w:val="24"/>
        </w:rPr>
        <w:t xml:space="preserve"> Ομοσπονδίες των δημοσίων νοσοκομείων με πολλές χιλιάδες μέλη), με βάση τον απαράδεκτο νόμο για τον περιορισμό των διαδηλώσεων. </w:t>
      </w:r>
    </w:p>
    <w:p w:rsidR="00DB64F8" w:rsidRPr="00360EEF" w:rsidRDefault="00DB64F8" w:rsidP="00DB64F8">
      <w:pPr>
        <w:jc w:val="both"/>
        <w:rPr>
          <w:b/>
          <w:sz w:val="24"/>
          <w:szCs w:val="24"/>
        </w:rPr>
      </w:pPr>
      <w:r w:rsidRPr="00360EEF">
        <w:rPr>
          <w:sz w:val="24"/>
          <w:szCs w:val="24"/>
        </w:rPr>
        <w:t>Το Σωματείο Εργαζομένων</w:t>
      </w:r>
      <w:r w:rsidR="00570DCE" w:rsidRPr="00360EEF">
        <w:rPr>
          <w:sz w:val="24"/>
          <w:szCs w:val="24"/>
        </w:rPr>
        <w:t xml:space="preserve"> ΨΝΑ,</w:t>
      </w:r>
      <w:r w:rsidRPr="00360EEF">
        <w:rPr>
          <w:sz w:val="24"/>
          <w:szCs w:val="24"/>
        </w:rPr>
        <w:t xml:space="preserve"> εκφράζει την πλήρη στήριξή του σ</w:t>
      </w:r>
      <w:r w:rsidR="00570DCE" w:rsidRPr="00360EEF">
        <w:rPr>
          <w:sz w:val="24"/>
          <w:szCs w:val="24"/>
        </w:rPr>
        <w:t>τους Πρόεδρους ΠΟΕΔΗΝ-ΟΕΝΓΕ, καθώς</w:t>
      </w:r>
      <w:r w:rsidRPr="00360EEF">
        <w:rPr>
          <w:sz w:val="24"/>
          <w:szCs w:val="24"/>
        </w:rPr>
        <w:t xml:space="preserve"> στο πρόσωπο τους διώκεται όλο το συνδικαλιστικό κίνημα </w:t>
      </w:r>
      <w:r w:rsidRPr="00360EEF">
        <w:rPr>
          <w:sz w:val="24"/>
          <w:szCs w:val="24"/>
        </w:rPr>
        <w:lastRenderedPageBreak/>
        <w:t xml:space="preserve">και δηλώνει πως δεν θα επιτρέψει να περάσουν: </w:t>
      </w:r>
      <w:r w:rsidRPr="00360EEF">
        <w:rPr>
          <w:b/>
          <w:sz w:val="24"/>
          <w:szCs w:val="24"/>
        </w:rPr>
        <w:t xml:space="preserve">ο αυταρχισμός, η αστυνομοκρατία και η τρομοκρατία στη δράση των συνδικάτων. </w:t>
      </w:r>
    </w:p>
    <w:p w:rsidR="00DB64F8" w:rsidRPr="00360EEF" w:rsidRDefault="00395BB1" w:rsidP="00DB64F8">
      <w:pPr>
        <w:jc w:val="both"/>
        <w:rPr>
          <w:sz w:val="24"/>
          <w:szCs w:val="24"/>
        </w:rPr>
      </w:pPr>
      <w:r w:rsidRPr="00360EEF">
        <w:rPr>
          <w:sz w:val="24"/>
          <w:szCs w:val="24"/>
        </w:rPr>
        <w:t xml:space="preserve">Σας ενημερώνουμε ότι </w:t>
      </w:r>
      <w:r w:rsidR="00DB64F8" w:rsidRPr="00360EEF">
        <w:rPr>
          <w:sz w:val="24"/>
          <w:szCs w:val="24"/>
        </w:rPr>
        <w:t xml:space="preserve"> μάταια ελπίζετε πως μας τρομοκρατείτε με τέτοιες ενέργειες. Το μόνο που καταφέρνετε είναι να μεγαλώνει η αγανάκτηση όλων των υγειονομικών και να αυξάνονται όσοι συνειδητοποιούν ότι ο μόνος δρόμος για να υπερασπίσουμε την υγεία και τα δικαιώματα μας είναι ο δρόμος του οργανωμένου αγώνα.</w:t>
      </w:r>
    </w:p>
    <w:p w:rsidR="00395BB1" w:rsidRPr="00360EEF" w:rsidRDefault="00395BB1" w:rsidP="00DB64F8">
      <w:pPr>
        <w:jc w:val="both"/>
        <w:rPr>
          <w:sz w:val="24"/>
          <w:szCs w:val="24"/>
          <w:lang w:val="en-US"/>
        </w:rPr>
      </w:pPr>
    </w:p>
    <w:p w:rsidR="00DB64F8" w:rsidRPr="00360EEF" w:rsidRDefault="00395BB1" w:rsidP="00395BB1">
      <w:pPr>
        <w:jc w:val="center"/>
        <w:rPr>
          <w:b/>
          <w:sz w:val="24"/>
          <w:szCs w:val="24"/>
        </w:rPr>
      </w:pPr>
      <w:r w:rsidRPr="00360EEF">
        <w:rPr>
          <w:b/>
          <w:sz w:val="24"/>
          <w:szCs w:val="24"/>
        </w:rPr>
        <w:t>ΑΠΑΙΤΟΥΜΕ</w:t>
      </w:r>
    </w:p>
    <w:p w:rsidR="00395BB1" w:rsidRPr="00360EEF" w:rsidRDefault="00DB64F8" w:rsidP="00395BB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ΕΔΩ ΚΑΙ</w:t>
      </w:r>
      <w:r w:rsidR="00395BB1" w:rsidRPr="00360EEF">
        <w:rPr>
          <w:sz w:val="24"/>
          <w:szCs w:val="24"/>
        </w:rPr>
        <w:t xml:space="preserve"> ΤΩΡΑ να σταματήσουν οι διώξεις ΚΑΙ να πάψουν </w:t>
      </w:r>
      <w:r w:rsidRPr="00360EEF">
        <w:rPr>
          <w:sz w:val="24"/>
          <w:szCs w:val="24"/>
        </w:rPr>
        <w:t>οι απειλές για πειθαρχική ή άλλη δίωξ</w:t>
      </w:r>
      <w:r w:rsidR="00395BB1" w:rsidRPr="00360EEF">
        <w:rPr>
          <w:sz w:val="24"/>
          <w:szCs w:val="24"/>
        </w:rPr>
        <w:t>η των αγωνιζόμενων υγειονομικών. Ν</w:t>
      </w:r>
      <w:r w:rsidRPr="00360EEF">
        <w:rPr>
          <w:sz w:val="24"/>
          <w:szCs w:val="24"/>
        </w:rPr>
        <w:t>α ανακληθεί η απόλυση και οι διώξεις σε βάρος των συναδέλφων.</w:t>
      </w:r>
    </w:p>
    <w:p w:rsidR="00DB64F8" w:rsidRPr="00360EEF" w:rsidRDefault="00DB64F8" w:rsidP="00395BB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Να σταματήσουν οι απειλές σε βάρος συναδέλφων που νόσησαν ή εκτέθηκαν</w:t>
      </w:r>
      <w:r w:rsidR="00395BB1" w:rsidRPr="00360EEF">
        <w:rPr>
          <w:sz w:val="24"/>
          <w:szCs w:val="24"/>
        </w:rPr>
        <w:t xml:space="preserve"> σε κίνδυνο. </w:t>
      </w:r>
    </w:p>
    <w:p w:rsidR="00DB64F8" w:rsidRPr="00360EEF" w:rsidRDefault="00395BB1" w:rsidP="00395BB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Μ</w:t>
      </w:r>
      <w:r w:rsidR="00DB64F8" w:rsidRPr="00360EEF">
        <w:rPr>
          <w:sz w:val="24"/>
          <w:szCs w:val="24"/>
        </w:rPr>
        <w:t xml:space="preserve">αζικές προσλήψεις μόνιμου προσωπικού με </w:t>
      </w:r>
      <w:r w:rsidRPr="00360EEF">
        <w:rPr>
          <w:sz w:val="24"/>
          <w:szCs w:val="24"/>
        </w:rPr>
        <w:t>κατ</w:t>
      </w:r>
      <w:r w:rsidR="00DB64F8" w:rsidRPr="00360EEF">
        <w:rPr>
          <w:sz w:val="24"/>
          <w:szCs w:val="24"/>
        </w:rPr>
        <w:t>επείγουσες διαδικασίες.</w:t>
      </w:r>
    </w:p>
    <w:p w:rsidR="00DB64F8" w:rsidRPr="00360EEF" w:rsidRDefault="00DB64F8" w:rsidP="00395BB1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360EEF">
        <w:rPr>
          <w:sz w:val="24"/>
          <w:szCs w:val="24"/>
        </w:rPr>
        <w:t xml:space="preserve">Μονιμοποίηση όλων των συμβασιούχων </w:t>
      </w:r>
    </w:p>
    <w:p w:rsidR="00395BB1" w:rsidRPr="00360EEF" w:rsidRDefault="00395BB1" w:rsidP="00395BB1">
      <w:pPr>
        <w:pStyle w:val="a3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360EEF">
        <w:rPr>
          <w:sz w:val="24"/>
          <w:szCs w:val="24"/>
        </w:rPr>
        <w:t>Ν</w:t>
      </w:r>
      <w:r w:rsidR="00DB64F8" w:rsidRPr="00360EEF">
        <w:rPr>
          <w:sz w:val="24"/>
          <w:szCs w:val="24"/>
        </w:rPr>
        <w:t>α ληφθούν ουσιαστικά μέτρα προστασίας των εργαζομένων και ασθενών στις μονάδες υγείας. Να καταγράφονται τα κρούσματα COVID σε υγειονομικούς ως περιστατικά επαγγελματικής ασθένειας.</w:t>
      </w:r>
    </w:p>
    <w:p w:rsidR="00DB64F8" w:rsidRPr="00360EEF" w:rsidRDefault="00DB64F8" w:rsidP="00395BB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360EEF">
        <w:rPr>
          <w:sz w:val="24"/>
          <w:szCs w:val="24"/>
        </w:rPr>
        <w:t xml:space="preserve"> Να ενταχθούν οι εργαζόμενοι στις δημόσιες μονάδες υγείας και πρόνοιας στα Βαρέα Ανθυγιεινά Επαγγέλματα </w:t>
      </w:r>
    </w:p>
    <w:p w:rsidR="00F91A08" w:rsidRPr="00360EEF" w:rsidRDefault="00F91A08" w:rsidP="00F91A08">
      <w:pPr>
        <w:pStyle w:val="a3"/>
        <w:ind w:left="405"/>
        <w:jc w:val="both"/>
        <w:rPr>
          <w:sz w:val="24"/>
          <w:szCs w:val="24"/>
        </w:rPr>
      </w:pPr>
    </w:p>
    <w:p w:rsidR="00C442A1" w:rsidRPr="00360EEF" w:rsidRDefault="00DB64F8" w:rsidP="00DB64F8">
      <w:pPr>
        <w:jc w:val="both"/>
        <w:rPr>
          <w:sz w:val="24"/>
          <w:szCs w:val="24"/>
        </w:rPr>
      </w:pPr>
      <w:r w:rsidRPr="00360EEF">
        <w:rPr>
          <w:sz w:val="24"/>
          <w:szCs w:val="24"/>
        </w:rPr>
        <w:t>Το Σωματείο Εργαζομένων</w:t>
      </w:r>
      <w:r w:rsidR="00EA1B1F" w:rsidRPr="00360EEF">
        <w:rPr>
          <w:sz w:val="24"/>
          <w:szCs w:val="24"/>
        </w:rPr>
        <w:t xml:space="preserve"> ΨΝΑ</w:t>
      </w:r>
      <w:r w:rsidR="007C51B6" w:rsidRPr="00360EEF">
        <w:rPr>
          <w:sz w:val="24"/>
          <w:szCs w:val="24"/>
        </w:rPr>
        <w:t>,</w:t>
      </w:r>
      <w:r w:rsidRPr="00360EEF">
        <w:rPr>
          <w:sz w:val="24"/>
          <w:szCs w:val="24"/>
        </w:rPr>
        <w:t xml:space="preserve"> δε</w:t>
      </w:r>
      <w:r w:rsidR="00066EA6" w:rsidRPr="00360EEF">
        <w:rPr>
          <w:sz w:val="24"/>
          <w:szCs w:val="24"/>
        </w:rPr>
        <w:t xml:space="preserve"> θα επιτρέψει</w:t>
      </w:r>
      <w:r w:rsidRPr="00360EEF">
        <w:rPr>
          <w:sz w:val="24"/>
          <w:szCs w:val="24"/>
        </w:rPr>
        <w:t xml:space="preserve"> </w:t>
      </w:r>
      <w:r w:rsidR="00066EA6" w:rsidRPr="00360EEF">
        <w:rPr>
          <w:sz w:val="24"/>
          <w:szCs w:val="24"/>
        </w:rPr>
        <w:t>τ</w:t>
      </w:r>
      <w:r w:rsidRPr="00360EEF">
        <w:rPr>
          <w:sz w:val="24"/>
          <w:szCs w:val="24"/>
        </w:rPr>
        <w:t>η πολιτική</w:t>
      </w:r>
      <w:r w:rsidR="007C51B6" w:rsidRPr="00360EEF">
        <w:rPr>
          <w:sz w:val="24"/>
          <w:szCs w:val="24"/>
        </w:rPr>
        <w:t xml:space="preserve"> του αυταρχισμού, των απειλών και της τρομοκρατίας κατά των Υ</w:t>
      </w:r>
      <w:r w:rsidR="00066EA6" w:rsidRPr="00360EEF">
        <w:rPr>
          <w:sz w:val="24"/>
          <w:szCs w:val="24"/>
        </w:rPr>
        <w:t>γειονομικών,</w:t>
      </w:r>
      <w:r w:rsidR="007C51B6" w:rsidRPr="00360EEF">
        <w:rPr>
          <w:sz w:val="24"/>
          <w:szCs w:val="24"/>
        </w:rPr>
        <w:t xml:space="preserve"> που με κάθε μέσο και τρόπο προασπίζουν </w:t>
      </w:r>
      <w:r w:rsidR="00066EA6" w:rsidRPr="00360EEF">
        <w:rPr>
          <w:sz w:val="24"/>
          <w:szCs w:val="24"/>
        </w:rPr>
        <w:t>το δικαίωμα όλων των ασθενών σε ένα αποκλειστικά Δημόσιο και Δωρεάν σύγχρονο σύστημα Υγείας.</w:t>
      </w:r>
    </w:p>
    <w:p w:rsidR="00066EA6" w:rsidRPr="00360EEF" w:rsidRDefault="00066EA6" w:rsidP="00DB64F8">
      <w:pPr>
        <w:jc w:val="both"/>
        <w:rPr>
          <w:sz w:val="24"/>
          <w:szCs w:val="24"/>
        </w:rPr>
      </w:pPr>
    </w:p>
    <w:p w:rsidR="00066EA6" w:rsidRPr="00360EEF" w:rsidRDefault="00066EA6" w:rsidP="00DB64F8">
      <w:pPr>
        <w:jc w:val="both"/>
        <w:rPr>
          <w:sz w:val="24"/>
          <w:szCs w:val="24"/>
        </w:rPr>
      </w:pPr>
    </w:p>
    <w:p w:rsidR="00066EA6" w:rsidRPr="00360EEF" w:rsidRDefault="00066EA6" w:rsidP="00066EA6">
      <w:pPr>
        <w:jc w:val="center"/>
        <w:rPr>
          <w:b/>
          <w:sz w:val="24"/>
          <w:szCs w:val="24"/>
        </w:rPr>
      </w:pPr>
      <w:r w:rsidRPr="00360EEF">
        <w:rPr>
          <w:b/>
          <w:sz w:val="24"/>
          <w:szCs w:val="24"/>
        </w:rPr>
        <w:t>ΤΟ Δ.Σ. ΣΥΛΛΟΓΟΥ ΕΡΓΑΖΟΜΕΝΩΝ ΨΝΑ</w:t>
      </w:r>
    </w:p>
    <w:sectPr w:rsidR="00066EA6" w:rsidRPr="00360EEF" w:rsidSect="00940B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97390"/>
    <w:multiLevelType w:val="hybridMultilevel"/>
    <w:tmpl w:val="7262868E"/>
    <w:lvl w:ilvl="0" w:tplc="AB3C88F0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0636"/>
    <w:multiLevelType w:val="hybridMultilevel"/>
    <w:tmpl w:val="10A04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C06D6"/>
    <w:multiLevelType w:val="hybridMultilevel"/>
    <w:tmpl w:val="FEBC00A4"/>
    <w:lvl w:ilvl="0" w:tplc="0408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71C429E0"/>
    <w:multiLevelType w:val="hybridMultilevel"/>
    <w:tmpl w:val="CEA8AB42"/>
    <w:lvl w:ilvl="0" w:tplc="AB3C88F0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DB64F8"/>
    <w:rsid w:val="00066EA6"/>
    <w:rsid w:val="00360EEF"/>
    <w:rsid w:val="00395BB1"/>
    <w:rsid w:val="00570DCE"/>
    <w:rsid w:val="00690308"/>
    <w:rsid w:val="00774CCF"/>
    <w:rsid w:val="007C51B6"/>
    <w:rsid w:val="00940BBB"/>
    <w:rsid w:val="00C442A1"/>
    <w:rsid w:val="00C9585C"/>
    <w:rsid w:val="00DB64F8"/>
    <w:rsid w:val="00E21289"/>
    <w:rsid w:val="00E472F7"/>
    <w:rsid w:val="00EA1B1F"/>
    <w:rsid w:val="00F9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9585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9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blog/post/edit/3385768875435184172/8392915699715442319" TargetMode="External"/><Relationship Id="rId5" Type="http://schemas.openxmlformats.org/officeDocument/2006/relationships/hyperlink" Target="https://www.blogger.com/blog/post/edit/3385768875435184172/8392915699715442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9</cp:revision>
  <cp:lastPrinted>2021-02-26T11:10:00Z</cp:lastPrinted>
  <dcterms:created xsi:type="dcterms:W3CDTF">2021-02-26T10:21:00Z</dcterms:created>
  <dcterms:modified xsi:type="dcterms:W3CDTF">2021-02-26T12:19:00Z</dcterms:modified>
</cp:coreProperties>
</file>