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89" w:rsidRPr="00A91589" w:rsidRDefault="00A91589" w:rsidP="00A91589">
      <w:pPr>
        <w:shd w:val="clear" w:color="auto" w:fill="FFFFFF"/>
        <w:spacing w:after="0" w:line="204" w:lineRule="atLeast"/>
        <w:outlineLvl w:val="2"/>
        <w:rPr>
          <w:rFonts w:ascii="Times New Roman" w:eastAsia="Times New Roman" w:hAnsi="Times New Roman" w:cs="Times New Roman"/>
          <w:b/>
          <w:color w:val="2C2C2C"/>
          <w:sz w:val="28"/>
          <w:szCs w:val="28"/>
          <w:lang w:eastAsia="el-GR"/>
        </w:rPr>
      </w:pPr>
      <w:r w:rsidRPr="00A91589">
        <w:rPr>
          <w:rFonts w:ascii="Times New Roman" w:eastAsia="Times New Roman" w:hAnsi="Times New Roman" w:cs="Times New Roman"/>
          <w:b/>
          <w:color w:val="2C2C2C"/>
          <w:sz w:val="28"/>
          <w:szCs w:val="28"/>
          <w:lang w:eastAsia="el-GR"/>
        </w:rPr>
        <w:t xml:space="preserve">Η νέα πρόταση του πρωθυπουργού Αλέξη </w:t>
      </w:r>
      <w:proofErr w:type="spellStart"/>
      <w:r w:rsidRPr="00A91589">
        <w:rPr>
          <w:rFonts w:ascii="Times New Roman" w:eastAsia="Times New Roman" w:hAnsi="Times New Roman" w:cs="Times New Roman"/>
          <w:b/>
          <w:color w:val="2C2C2C"/>
          <w:sz w:val="28"/>
          <w:szCs w:val="28"/>
          <w:lang w:eastAsia="el-GR"/>
        </w:rPr>
        <w:t>Τσίπρα</w:t>
      </w:r>
      <w:proofErr w:type="spellEnd"/>
      <w:r w:rsidRPr="00A91589">
        <w:rPr>
          <w:rFonts w:ascii="Times New Roman" w:eastAsia="Times New Roman" w:hAnsi="Times New Roman" w:cs="Times New Roman"/>
          <w:b/>
          <w:color w:val="2C2C2C"/>
          <w:sz w:val="28"/>
          <w:szCs w:val="28"/>
          <w:lang w:eastAsia="el-GR"/>
        </w:rPr>
        <w:t xml:space="preserve"> προς τους Θεσμούς.</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Προς τον Πρόεδρο της Ευρωπαϊκής Επιτροπής</w:t>
      </w:r>
      <w:r w:rsidRPr="00A91589">
        <w:rPr>
          <w:rFonts w:ascii="Times New Roman" w:eastAsia="Times New Roman" w:hAnsi="Times New Roman" w:cs="Times New Roman"/>
          <w:color w:val="2C2C2C"/>
          <w:sz w:val="28"/>
          <w:szCs w:val="28"/>
          <w:lang w:eastAsia="el-GR"/>
        </w:rPr>
        <w:br/>
        <w:t xml:space="preserve">κ. Ζαν-Κλοντ </w:t>
      </w:r>
      <w:proofErr w:type="spellStart"/>
      <w:r w:rsidRPr="00A91589">
        <w:rPr>
          <w:rFonts w:ascii="Times New Roman" w:eastAsia="Times New Roman" w:hAnsi="Times New Roman" w:cs="Times New Roman"/>
          <w:color w:val="2C2C2C"/>
          <w:sz w:val="28"/>
          <w:szCs w:val="28"/>
          <w:lang w:eastAsia="el-GR"/>
        </w:rPr>
        <w:t>Γιούνκερ</w:t>
      </w:r>
      <w:proofErr w:type="spellEnd"/>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Προς τον Πρόεδρο της Ευρωπαϊκής Κεντρικής Τράπεζας</w:t>
      </w:r>
      <w:r w:rsidRPr="00A91589">
        <w:rPr>
          <w:rFonts w:ascii="Times New Roman" w:eastAsia="Times New Roman" w:hAnsi="Times New Roman" w:cs="Times New Roman"/>
          <w:color w:val="2C2C2C"/>
          <w:sz w:val="28"/>
          <w:szCs w:val="28"/>
          <w:lang w:eastAsia="el-GR"/>
        </w:rPr>
        <w:br/>
        <w:t>κ. Μάριο Ντράγκι</w:t>
      </w:r>
    </w:p>
    <w:p w:rsid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val="en-US" w:eastAsia="el-GR"/>
        </w:rPr>
      </w:pPr>
      <w:r w:rsidRPr="00A91589">
        <w:rPr>
          <w:rFonts w:ascii="Times New Roman" w:eastAsia="Times New Roman" w:hAnsi="Times New Roman" w:cs="Times New Roman"/>
          <w:color w:val="2C2C2C"/>
          <w:sz w:val="28"/>
          <w:szCs w:val="28"/>
          <w:lang w:eastAsia="el-GR"/>
        </w:rPr>
        <w:t>Προς την Γενική Διευθύντρια του ΔΝΤ</w:t>
      </w:r>
      <w:r w:rsidRPr="00A91589">
        <w:rPr>
          <w:rFonts w:ascii="Times New Roman" w:eastAsia="Times New Roman" w:hAnsi="Times New Roman" w:cs="Times New Roman"/>
          <w:color w:val="2C2C2C"/>
          <w:sz w:val="28"/>
          <w:szCs w:val="28"/>
          <w:lang w:eastAsia="el-GR"/>
        </w:rPr>
        <w:br/>
        <w:t xml:space="preserve">κα </w:t>
      </w:r>
      <w:proofErr w:type="spellStart"/>
      <w:r w:rsidRPr="00A91589">
        <w:rPr>
          <w:rFonts w:ascii="Times New Roman" w:eastAsia="Times New Roman" w:hAnsi="Times New Roman" w:cs="Times New Roman"/>
          <w:color w:val="2C2C2C"/>
          <w:sz w:val="28"/>
          <w:szCs w:val="28"/>
          <w:lang w:eastAsia="el-GR"/>
        </w:rPr>
        <w:t>Κριστίν</w:t>
      </w:r>
      <w:proofErr w:type="spellEnd"/>
      <w:r w:rsidRPr="00A91589">
        <w:rPr>
          <w:rFonts w:ascii="Times New Roman" w:eastAsia="Times New Roman" w:hAnsi="Times New Roman" w:cs="Times New Roman"/>
          <w:color w:val="2C2C2C"/>
          <w:sz w:val="28"/>
          <w:szCs w:val="28"/>
          <w:lang w:eastAsia="el-GR"/>
        </w:rPr>
        <w:t xml:space="preserve"> </w:t>
      </w:r>
      <w:proofErr w:type="spellStart"/>
      <w:r w:rsidRPr="00A91589">
        <w:rPr>
          <w:rFonts w:ascii="Times New Roman" w:eastAsia="Times New Roman" w:hAnsi="Times New Roman" w:cs="Times New Roman"/>
          <w:color w:val="2C2C2C"/>
          <w:sz w:val="28"/>
          <w:szCs w:val="28"/>
          <w:lang w:eastAsia="el-GR"/>
        </w:rPr>
        <w:t>Λαγκάρντ</w:t>
      </w:r>
      <w:proofErr w:type="spellEnd"/>
      <w:r w:rsidRPr="00A91589">
        <w:rPr>
          <w:rFonts w:ascii="Times New Roman" w:eastAsia="Times New Roman" w:hAnsi="Times New Roman" w:cs="Times New Roman"/>
          <w:color w:val="2C2C2C"/>
          <w:sz w:val="28"/>
          <w:szCs w:val="28"/>
          <w:lang w:eastAsia="el-GR"/>
        </w:rPr>
        <w:br/>
      </w:r>
      <w:r w:rsidRPr="00A91589">
        <w:rPr>
          <w:rFonts w:ascii="Times New Roman" w:eastAsia="Times New Roman" w:hAnsi="Times New Roman" w:cs="Times New Roman"/>
          <w:color w:val="2C2C2C"/>
          <w:sz w:val="28"/>
          <w:szCs w:val="28"/>
          <w:lang w:eastAsia="el-GR"/>
        </w:rPr>
        <w:br/>
        <w:t>Αγαπητή Γενική Διευθύντρια, αγαπητοί Πρόεδροι,</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val="en-US" w:eastAsia="el-GR"/>
        </w:rPr>
      </w:pP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 xml:space="preserve">Γράφω για να σας ενημερώσω για τη θέση της Ελληνικής Δημοκρατίας έναντι του καταλόγου των Προαπαιτούμενων της Συμφωνίας σε Τεχνικό Επίπεδο όπως δημοσιεύθηκε στις 28 Ιουνίου 2015 στον </w:t>
      </w:r>
      <w:proofErr w:type="spellStart"/>
      <w:r w:rsidRPr="00A91589">
        <w:rPr>
          <w:rFonts w:ascii="Times New Roman" w:eastAsia="Times New Roman" w:hAnsi="Times New Roman" w:cs="Times New Roman"/>
          <w:color w:val="2C2C2C"/>
          <w:sz w:val="28"/>
          <w:szCs w:val="28"/>
          <w:lang w:eastAsia="el-GR"/>
        </w:rPr>
        <w:t>ιστότοπο</w:t>
      </w:r>
      <w:proofErr w:type="spellEnd"/>
      <w:r w:rsidRPr="00A91589">
        <w:rPr>
          <w:rFonts w:ascii="Times New Roman" w:eastAsia="Times New Roman" w:hAnsi="Times New Roman" w:cs="Times New Roman"/>
          <w:color w:val="2C2C2C"/>
          <w:sz w:val="28"/>
          <w:szCs w:val="28"/>
          <w:lang w:eastAsia="el-GR"/>
        </w:rPr>
        <w:t xml:space="preserve"> της Ευρωπαϊκής Επιτροπής.</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 xml:space="preserve">Η Ελληνική Δημοκρατία είναι έτοιμη να δεχθεί αυτή </w:t>
      </w:r>
      <w:r>
        <w:rPr>
          <w:rFonts w:ascii="Times New Roman" w:eastAsia="Times New Roman" w:hAnsi="Times New Roman" w:cs="Times New Roman"/>
          <w:color w:val="2C2C2C"/>
          <w:sz w:val="28"/>
          <w:szCs w:val="28"/>
          <w:lang w:eastAsia="el-GR"/>
        </w:rPr>
        <w:t xml:space="preserve">τη </w:t>
      </w:r>
      <w:r w:rsidRPr="00A91589">
        <w:rPr>
          <w:rFonts w:ascii="Times New Roman" w:eastAsia="Times New Roman" w:hAnsi="Times New Roman" w:cs="Times New Roman"/>
          <w:color w:val="2C2C2C"/>
          <w:sz w:val="28"/>
          <w:szCs w:val="28"/>
          <w:lang w:eastAsia="el-GR"/>
        </w:rPr>
        <w:t xml:space="preserve">Συμφωνία σε Τεχνικό Επίπεδο έπειτα από τις ακόλουθες τροποποιήσεις, προσθήκες ή αποσαφηνίσεις, ως μέρος μιας παράτασης του </w:t>
      </w:r>
      <w:proofErr w:type="spellStart"/>
      <w:r w:rsidRPr="00A91589">
        <w:rPr>
          <w:rFonts w:ascii="Times New Roman" w:eastAsia="Times New Roman" w:hAnsi="Times New Roman" w:cs="Times New Roman"/>
          <w:color w:val="2C2C2C"/>
          <w:sz w:val="28"/>
          <w:szCs w:val="28"/>
          <w:lang w:eastAsia="el-GR"/>
        </w:rPr>
        <w:t>εκπνέοντος</w:t>
      </w:r>
      <w:proofErr w:type="spellEnd"/>
      <w:r w:rsidRPr="00A91589">
        <w:rPr>
          <w:rFonts w:ascii="Times New Roman" w:eastAsia="Times New Roman" w:hAnsi="Times New Roman" w:cs="Times New Roman"/>
          <w:color w:val="2C2C2C"/>
          <w:sz w:val="28"/>
          <w:szCs w:val="28"/>
          <w:lang w:eastAsia="el-GR"/>
        </w:rPr>
        <w:t xml:space="preserve"> προγράμματος του EFSF και της νέας Δανειακής Συμφωνίας με το ESM για την οποία υποβλήθηκε αίτημα σήμερα, Τρίτη 30 Ιουνίου 2015.</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Όπως θα επισημάνετε, οι τροποποιήσεις μας είναι συγκεκριμένες και σέβονται πλήρως την συνοχή και την αξιοπιστία του σχεδιασμού του συνολικού προγράμματος.</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b/>
          <w:bCs/>
          <w:color w:val="2C2C2C"/>
          <w:sz w:val="28"/>
          <w:szCs w:val="28"/>
          <w:lang w:eastAsia="el-GR"/>
        </w:rPr>
        <w:t>1. Μεταρρύθμιση ΦΠΑ</w:t>
      </w:r>
      <w:r w:rsidRPr="00A91589">
        <w:rPr>
          <w:rFonts w:ascii="Times New Roman" w:eastAsia="Times New Roman" w:hAnsi="Times New Roman" w:cs="Times New Roman"/>
          <w:color w:val="2C2C2C"/>
          <w:sz w:val="28"/>
          <w:szCs w:val="28"/>
          <w:lang w:eastAsia="el-GR"/>
        </w:rPr>
        <w:br/>
        <w:t>Διατήρηση της έκπτωσης του 30% στα νησιά, η οποία θα εφαρμοσθεί επί των νέων συντελεστών.</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2. Δημοσιονομικά διαρθρωτικά μέτρα:</w:t>
      </w:r>
      <w:r w:rsidRPr="00A91589">
        <w:rPr>
          <w:rFonts w:ascii="Times New Roman" w:eastAsia="Times New Roman" w:hAnsi="Times New Roman" w:cs="Times New Roman"/>
          <w:color w:val="2C2C2C"/>
          <w:sz w:val="28"/>
          <w:szCs w:val="28"/>
          <w:lang w:eastAsia="el-GR"/>
        </w:rPr>
        <w:br/>
        <w:t xml:space="preserve">Σταδιακή αύξηση της προκαταβολής του φόρου εισοδήματος των ατομικών επιχειρήσεων στο 100% και σταδιακή εξάλειψη της προνομιακής φορολογικής αντιμετώπισης των αγροτών (περιλαμβανομένων των επιδοτήσεων για τον ειδικό φόρο στο ντίζελ) έως το τέλος του 2017. Μείωση της οροφής των στρατιωτικών δαπανών κατά 200 εκατ. ευρώ το 2016 και 400 εκατ. ευρώ το 2017 μέσω μιας </w:t>
      </w:r>
      <w:proofErr w:type="spellStart"/>
      <w:r w:rsidRPr="00A91589">
        <w:rPr>
          <w:rFonts w:ascii="Times New Roman" w:eastAsia="Times New Roman" w:hAnsi="Times New Roman" w:cs="Times New Roman"/>
          <w:color w:val="2C2C2C"/>
          <w:sz w:val="28"/>
          <w:szCs w:val="28"/>
          <w:lang w:eastAsia="el-GR"/>
        </w:rPr>
        <w:t>στοχευμένης</w:t>
      </w:r>
      <w:proofErr w:type="spellEnd"/>
      <w:r w:rsidRPr="00A91589">
        <w:rPr>
          <w:rFonts w:ascii="Times New Roman" w:eastAsia="Times New Roman" w:hAnsi="Times New Roman" w:cs="Times New Roman"/>
          <w:color w:val="2C2C2C"/>
          <w:sz w:val="28"/>
          <w:szCs w:val="28"/>
          <w:lang w:eastAsia="el-GR"/>
        </w:rPr>
        <w:t xml:space="preserve"> ομάδας δράσεων, περιλαμβανομένης μιας μείωσης του συνόλου των υπαλλήλων και των προμηθειών.</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b/>
          <w:bCs/>
          <w:color w:val="2C2C2C"/>
          <w:sz w:val="28"/>
          <w:szCs w:val="28"/>
          <w:lang w:eastAsia="el-GR"/>
        </w:rPr>
        <w:t>3. Συντάξεις:</w:t>
      </w:r>
      <w:r w:rsidRPr="00A91589">
        <w:rPr>
          <w:rFonts w:ascii="Times New Roman" w:eastAsia="Times New Roman" w:hAnsi="Times New Roman" w:cs="Times New Roman"/>
          <w:color w:val="2C2C2C"/>
          <w:sz w:val="28"/>
          <w:szCs w:val="28"/>
          <w:lang w:eastAsia="el-GR"/>
        </w:rPr>
        <w:br/>
        <w:t>Η μεταρρύθμιση του 2010 θα εφαρμοσθεί πλήρως, αλλά η μεταρρύθμιση του 2012 (παράγοντας βιωσιμότητας) θα αναβληθεί έως ότου εφαρμοσθεί η νέα νομοθετική μεταρρύθμιση τον Οκτώβριο 2015. Το ΕΚΑΣ θα εξαλειφθεί σταδιακά έως το τέλος του 2019, αλλά χωρίς οποιαδήποτε άμεση ενέργεια έναντι του κορυφαίου 20% των δικαιούχων.</w:t>
      </w:r>
      <w:r w:rsidRPr="00A91589">
        <w:rPr>
          <w:rFonts w:ascii="Times New Roman" w:eastAsia="Times New Roman" w:hAnsi="Times New Roman" w:cs="Times New Roman"/>
          <w:color w:val="2C2C2C"/>
          <w:sz w:val="28"/>
          <w:szCs w:val="28"/>
          <w:lang w:eastAsia="el-GR"/>
        </w:rPr>
        <w:br/>
      </w:r>
      <w:r w:rsidRPr="00A91589">
        <w:rPr>
          <w:rFonts w:ascii="Times New Roman" w:eastAsia="Times New Roman" w:hAnsi="Times New Roman" w:cs="Times New Roman"/>
          <w:color w:val="2C2C2C"/>
          <w:sz w:val="28"/>
          <w:szCs w:val="28"/>
          <w:lang w:eastAsia="el-GR"/>
        </w:rPr>
        <w:lastRenderedPageBreak/>
        <w:t>Όλοι οι φόροι υπέρ τρίτων θα εξαλειφθούν σταδιακά έως το τέλος του 2017, αρχίζοντας από τις 31 Οκτωβρίου 2015.</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b/>
          <w:bCs/>
          <w:color w:val="2C2C2C"/>
          <w:sz w:val="28"/>
          <w:szCs w:val="28"/>
          <w:lang w:eastAsia="el-GR"/>
        </w:rPr>
        <w:t>4. Αγορές εργασίας:</w:t>
      </w:r>
      <w:r w:rsidRPr="00A91589">
        <w:rPr>
          <w:rFonts w:ascii="Times New Roman" w:eastAsia="Times New Roman" w:hAnsi="Times New Roman" w:cs="Times New Roman"/>
          <w:color w:val="2C2C2C"/>
          <w:sz w:val="28"/>
          <w:szCs w:val="28"/>
          <w:lang w:eastAsia="el-GR"/>
        </w:rPr>
        <w:br/>
        <w:t>Το νέο πλαίσιο θα νομοθετηθεί το φθινόπωρο 2015.</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b/>
          <w:bCs/>
          <w:color w:val="2C2C2C"/>
          <w:sz w:val="28"/>
          <w:szCs w:val="28"/>
          <w:lang w:eastAsia="el-GR"/>
        </w:rPr>
        <w:t>5. Αγορές προϊόντων:</w:t>
      </w:r>
      <w:r w:rsidRPr="00A91589">
        <w:rPr>
          <w:rFonts w:ascii="Times New Roman" w:eastAsia="Times New Roman" w:hAnsi="Times New Roman" w:cs="Times New Roman"/>
          <w:color w:val="2C2C2C"/>
          <w:sz w:val="28"/>
          <w:szCs w:val="28"/>
          <w:lang w:eastAsia="el-GR"/>
        </w:rPr>
        <w:br/>
        <w:t xml:space="preserve">Άμεση εφαρμογή συγκεκριμένων συστάσεων από την εργαλειοθήκη 1 του ΟΟΣΑ (τουριστικές μισθώσεις, τουριστικά λεωφορεία, άδειες φορτηγών, κώδικας δεοντολογίας για παραδοσιακά τρόφιμα και </w:t>
      </w:r>
      <w:proofErr w:type="spellStart"/>
      <w:r w:rsidRPr="00A91589">
        <w:rPr>
          <w:rFonts w:ascii="Times New Roman" w:eastAsia="Times New Roman" w:hAnsi="Times New Roman" w:cs="Times New Roman"/>
          <w:color w:val="2C2C2C"/>
          <w:sz w:val="28"/>
          <w:szCs w:val="28"/>
          <w:lang w:eastAsia="el-GR"/>
        </w:rPr>
        <w:t>ευρωκώδικες</w:t>
      </w:r>
      <w:proofErr w:type="spellEnd"/>
      <w:r w:rsidRPr="00A91589">
        <w:rPr>
          <w:rFonts w:ascii="Times New Roman" w:eastAsia="Times New Roman" w:hAnsi="Times New Roman" w:cs="Times New Roman"/>
          <w:color w:val="2C2C2C"/>
          <w:sz w:val="28"/>
          <w:szCs w:val="28"/>
          <w:lang w:eastAsia="el-GR"/>
        </w:rPr>
        <w:t xml:space="preserve"> για τα δομικά υλικά), εργαλειοθήκη 2 (ποτά και πετρελαϊκά προϊόντα) και άνοιγμα των κλειστών επαγγελμάτων των συμβολαιογράφων, των αναλογιστών και των δικαστικών επιμελητών, απελευθέρωση της αγοράς για τα γυμναστήρια και εξάλειψη σημαντικού ποσοστού φόρων υπέρ τρίτων.</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Επιπλέον, σε συνεργασία με τον ΟΟΣΑ, εφαρμογή ενός </w:t>
      </w:r>
      <w:r w:rsidRPr="00A91589">
        <w:rPr>
          <w:rFonts w:ascii="Times New Roman" w:eastAsia="Times New Roman" w:hAnsi="Times New Roman" w:cs="Times New Roman"/>
          <w:b/>
          <w:bCs/>
          <w:color w:val="2C2C2C"/>
          <w:sz w:val="28"/>
          <w:szCs w:val="28"/>
          <w:lang w:eastAsia="el-GR"/>
        </w:rPr>
        <w:t>φιλόδοξου μεταρρυθμιστικού προγράμματος </w:t>
      </w:r>
      <w:r w:rsidRPr="00A91589">
        <w:rPr>
          <w:rFonts w:ascii="Times New Roman" w:eastAsia="Times New Roman" w:hAnsi="Times New Roman" w:cs="Times New Roman"/>
          <w:color w:val="2C2C2C"/>
          <w:sz w:val="28"/>
          <w:szCs w:val="28"/>
          <w:lang w:eastAsia="el-GR"/>
        </w:rPr>
        <w:t>που περιλαμβάνει:</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 xml:space="preserve">-Δημιουργία </w:t>
      </w:r>
      <w:proofErr w:type="spellStart"/>
      <w:r w:rsidRPr="00A91589">
        <w:rPr>
          <w:rFonts w:ascii="Times New Roman" w:eastAsia="Times New Roman" w:hAnsi="Times New Roman" w:cs="Times New Roman"/>
          <w:color w:val="2C2C2C"/>
          <w:sz w:val="28"/>
          <w:szCs w:val="28"/>
          <w:lang w:eastAsia="el-GR"/>
        </w:rPr>
        <w:t>One</w:t>
      </w:r>
      <w:proofErr w:type="spellEnd"/>
      <w:r w:rsidRPr="00A91589">
        <w:rPr>
          <w:rFonts w:ascii="Times New Roman" w:eastAsia="Times New Roman" w:hAnsi="Times New Roman" w:cs="Times New Roman"/>
          <w:color w:val="2C2C2C"/>
          <w:sz w:val="28"/>
          <w:szCs w:val="28"/>
          <w:lang w:eastAsia="el-GR"/>
        </w:rPr>
        <w:t>-</w:t>
      </w:r>
      <w:proofErr w:type="spellStart"/>
      <w:r w:rsidRPr="00A91589">
        <w:rPr>
          <w:rFonts w:ascii="Times New Roman" w:eastAsia="Times New Roman" w:hAnsi="Times New Roman" w:cs="Times New Roman"/>
          <w:color w:val="2C2C2C"/>
          <w:sz w:val="28"/>
          <w:szCs w:val="28"/>
          <w:lang w:eastAsia="el-GR"/>
        </w:rPr>
        <w:t>Stop</w:t>
      </w:r>
      <w:proofErr w:type="spellEnd"/>
      <w:r w:rsidRPr="00A91589">
        <w:rPr>
          <w:rFonts w:ascii="Times New Roman" w:eastAsia="Times New Roman" w:hAnsi="Times New Roman" w:cs="Times New Roman"/>
          <w:color w:val="2C2C2C"/>
          <w:sz w:val="28"/>
          <w:szCs w:val="28"/>
          <w:lang w:eastAsia="el-GR"/>
        </w:rPr>
        <w:t>-</w:t>
      </w:r>
      <w:proofErr w:type="spellStart"/>
      <w:r w:rsidRPr="00A91589">
        <w:rPr>
          <w:rFonts w:ascii="Times New Roman" w:eastAsia="Times New Roman" w:hAnsi="Times New Roman" w:cs="Times New Roman"/>
          <w:color w:val="2C2C2C"/>
          <w:sz w:val="28"/>
          <w:szCs w:val="28"/>
          <w:lang w:eastAsia="el-GR"/>
        </w:rPr>
        <w:t>Shop</w:t>
      </w:r>
      <w:proofErr w:type="spellEnd"/>
      <w:r w:rsidRPr="00A91589">
        <w:rPr>
          <w:rFonts w:ascii="Times New Roman" w:eastAsia="Times New Roman" w:hAnsi="Times New Roman" w:cs="Times New Roman"/>
          <w:color w:val="2C2C2C"/>
          <w:sz w:val="28"/>
          <w:szCs w:val="28"/>
          <w:lang w:eastAsia="el-GR"/>
        </w:rPr>
        <w:t xml:space="preserve"> (OSS) υπηρεσιών για τις επιχειρήσεις (ανάλυση βέλτιστης πρακτικής, καθώς και ένας ήδη προετοιμασμένος και ολοκληρωμένος σε συνεργασία με τον ΟΟΣΑ συνολικός οδικός χάρτης)</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 xml:space="preserve">- Άμεση πραγματοποίηση μιας συνολικής αξιολόγησης του ανταγωνισμού σε συγκεκριμένους τομείς που χαρακτηρίζονται από </w:t>
      </w:r>
      <w:proofErr w:type="spellStart"/>
      <w:r w:rsidRPr="00A91589">
        <w:rPr>
          <w:rFonts w:ascii="Times New Roman" w:eastAsia="Times New Roman" w:hAnsi="Times New Roman" w:cs="Times New Roman"/>
          <w:color w:val="2C2C2C"/>
          <w:sz w:val="28"/>
          <w:szCs w:val="28"/>
          <w:lang w:eastAsia="el-GR"/>
        </w:rPr>
        <w:t>ολιγοπωλιακές</w:t>
      </w:r>
      <w:proofErr w:type="spellEnd"/>
      <w:r w:rsidRPr="00A91589">
        <w:rPr>
          <w:rFonts w:ascii="Times New Roman" w:eastAsia="Times New Roman" w:hAnsi="Times New Roman" w:cs="Times New Roman"/>
          <w:color w:val="2C2C2C"/>
          <w:sz w:val="28"/>
          <w:szCs w:val="28"/>
          <w:lang w:eastAsia="el-GR"/>
        </w:rPr>
        <w:t xml:space="preserve"> πρακτικές (π.χ. κατασκευές, χονδρεμπόριο, αγροτικά προϊόντα, μέσα ενημέρωσης κλπ.) και ανάλογη υιοθέτηση συστάσεων (οδικός χάρτης και χρονοδιάγραμμα που έχουν ήδη ετοιμαστεί από τον ΟΟΣΑ).</w:t>
      </w:r>
    </w:p>
    <w:p w:rsid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 xml:space="preserve">-Ο ΑΔΜΗΕ θα </w:t>
      </w:r>
      <w:proofErr w:type="spellStart"/>
      <w:r w:rsidRPr="00A91589">
        <w:rPr>
          <w:rFonts w:ascii="Times New Roman" w:eastAsia="Times New Roman" w:hAnsi="Times New Roman" w:cs="Times New Roman"/>
          <w:color w:val="2C2C2C"/>
          <w:sz w:val="28"/>
          <w:szCs w:val="28"/>
          <w:lang w:eastAsia="el-GR"/>
        </w:rPr>
        <w:t>διαχωρισθεί</w:t>
      </w:r>
      <w:proofErr w:type="spellEnd"/>
      <w:r w:rsidRPr="00A91589">
        <w:rPr>
          <w:rFonts w:ascii="Times New Roman" w:eastAsia="Times New Roman" w:hAnsi="Times New Roman" w:cs="Times New Roman"/>
          <w:color w:val="2C2C2C"/>
          <w:sz w:val="28"/>
          <w:szCs w:val="28"/>
          <w:lang w:eastAsia="el-GR"/>
        </w:rPr>
        <w:t xml:space="preserve"> από την ΔΕΗ σε μια χωριστή νομική οντότητα που θα τελεί υπό πλειοψηφικό κρατικό έλεγχο.</w:t>
      </w: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p>
    <w:p w:rsidR="00A91589" w:rsidRPr="00A91589" w:rsidRDefault="00A91589" w:rsidP="00A91589">
      <w:pPr>
        <w:shd w:val="clear" w:color="auto" w:fill="FFFFFF"/>
        <w:spacing w:after="0" w:line="204" w:lineRule="atLeast"/>
        <w:rPr>
          <w:rFonts w:ascii="Times New Roman" w:eastAsia="Times New Roman" w:hAnsi="Times New Roman" w:cs="Times New Roman"/>
          <w:color w:val="2C2C2C"/>
          <w:sz w:val="28"/>
          <w:szCs w:val="28"/>
          <w:lang w:eastAsia="el-GR"/>
        </w:rPr>
      </w:pPr>
      <w:r w:rsidRPr="00A91589">
        <w:rPr>
          <w:rFonts w:ascii="Times New Roman" w:eastAsia="Times New Roman" w:hAnsi="Times New Roman" w:cs="Times New Roman"/>
          <w:color w:val="2C2C2C"/>
          <w:sz w:val="28"/>
          <w:szCs w:val="28"/>
          <w:lang w:eastAsia="el-GR"/>
        </w:rPr>
        <w:t>Σας ευχαριστώ εκ των προτέρων για την υποστήριξή σας.</w:t>
      </w:r>
    </w:p>
    <w:p w:rsidR="00DD001A" w:rsidRPr="00A91589" w:rsidRDefault="00DD001A" w:rsidP="00A91589">
      <w:pPr>
        <w:rPr>
          <w:rFonts w:ascii="Times New Roman" w:hAnsi="Times New Roman" w:cs="Times New Roman"/>
          <w:sz w:val="28"/>
          <w:szCs w:val="28"/>
        </w:rPr>
      </w:pPr>
    </w:p>
    <w:sectPr w:rsidR="00DD001A" w:rsidRPr="00A91589" w:rsidSect="00DD001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589"/>
    <w:rsid w:val="00A91589"/>
    <w:rsid w:val="00DD00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01A"/>
  </w:style>
  <w:style w:type="paragraph" w:styleId="1">
    <w:name w:val="heading 1"/>
    <w:basedOn w:val="a"/>
    <w:link w:val="1Char"/>
    <w:uiPriority w:val="9"/>
    <w:qFormat/>
    <w:rsid w:val="00A91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1589"/>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A915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91589"/>
    <w:rPr>
      <w:b/>
      <w:bCs/>
    </w:rPr>
  </w:style>
  <w:style w:type="character" w:customStyle="1" w:styleId="apple-converted-space">
    <w:name w:val="apple-converted-space"/>
    <w:basedOn w:val="a0"/>
    <w:rsid w:val="00A91589"/>
  </w:style>
  <w:style w:type="paragraph" w:styleId="a4">
    <w:name w:val="Balloon Text"/>
    <w:basedOn w:val="a"/>
    <w:link w:val="Char"/>
    <w:uiPriority w:val="99"/>
    <w:semiHidden/>
    <w:unhideWhenUsed/>
    <w:rsid w:val="00A9158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91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2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2861</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2015-07-03T07:24:00Z</dcterms:created>
  <dcterms:modified xsi:type="dcterms:W3CDTF">2015-07-03T07:26:00Z</dcterms:modified>
</cp:coreProperties>
</file>